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16sdtfl w16du wp14">
  <w:body>
    <w:p w:rsidR="00F63182" w:rsidP="009B5905" w:rsidRDefault="00DD6F93" w14:paraId="0C604132" w14:textId="4CF8357E">
      <w:pPr>
        <w:spacing w:before="240" w:after="0" w:line="240" w:lineRule="auto"/>
        <w:rPr>
          <w:rFonts w:ascii="Arial" w:hAnsi="Arial" w:eastAsia="Arial" w:cs="Arial"/>
          <w:b/>
          <w:bCs/>
          <w:color w:val="000000" w:themeColor="text1"/>
          <w:sz w:val="24"/>
          <w:szCs w:val="24"/>
          <w:u w:val="single"/>
        </w:rPr>
      </w:pPr>
      <w:r w:rsidRPr="00C31D8E">
        <w:rPr>
          <w:rFonts w:ascii="Arial" w:hAnsi="Arial" w:eastAsia="Arial" w:cs="Arial"/>
          <w:b/>
          <w:bCs/>
          <w:noProof/>
          <w:color w:val="000000" w:themeColor="text1"/>
          <w:sz w:val="24"/>
          <w:szCs w:val="24"/>
          <w:u w:val="single"/>
        </w:rPr>
        <w:drawing>
          <wp:anchor distT="0" distB="0" distL="114300" distR="114300" simplePos="0" relativeHeight="251658240" behindDoc="0" locked="0" layoutInCell="1" allowOverlap="1" wp14:anchorId="041B9B48" wp14:editId="2047F260">
            <wp:simplePos x="0" y="0"/>
            <wp:positionH relativeFrom="page">
              <wp:align>left</wp:align>
            </wp:positionH>
            <wp:positionV relativeFrom="paragraph">
              <wp:posOffset>0</wp:posOffset>
            </wp:positionV>
            <wp:extent cx="15351760" cy="6780530"/>
            <wp:effectExtent l="0" t="0" r="2540" b="1270"/>
            <wp:wrapSquare wrapText="bothSides"/>
            <wp:docPr id="26" name="Picture 25" descr="A group of children smiling&#10;&#10;Description automatically generated with low confidence">
              <a:extLst xmlns:a="http://schemas.openxmlformats.org/drawingml/2006/main">
                <a:ext uri="{FF2B5EF4-FFF2-40B4-BE49-F238E27FC236}">
                  <a16:creationId xmlns:a16="http://schemas.microsoft.com/office/drawing/2014/main" id="{1856C936-1B97-D176-0942-A295F7AB48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A group of children smiling&#10;&#10;Description automatically generated with low confidence">
                      <a:extLst>
                        <a:ext uri="{FF2B5EF4-FFF2-40B4-BE49-F238E27FC236}">
                          <a16:creationId xmlns:a16="http://schemas.microsoft.com/office/drawing/2014/main" id="{1856C936-1B97-D176-0942-A295F7AB4888}"/>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51760" cy="6780530"/>
                    </a:xfrm>
                    <a:prstGeom prst="rect">
                      <a:avLst/>
                    </a:prstGeom>
                  </pic:spPr>
                </pic:pic>
              </a:graphicData>
            </a:graphic>
            <wp14:sizeRelH relativeFrom="margin">
              <wp14:pctWidth>0</wp14:pctWidth>
            </wp14:sizeRelH>
            <wp14:sizeRelV relativeFrom="margin">
              <wp14:pctHeight>0</wp14:pctHeight>
            </wp14:sizeRelV>
          </wp:anchor>
        </w:drawing>
      </w:r>
      <w:r w:rsidRPr="0045104A" w:rsidR="008C50D5">
        <w:rPr>
          <w:rFonts w:ascii="Arial" w:hAnsi="Arial" w:eastAsia="Arial" w:cs="Arial"/>
          <w:b/>
          <w:bCs/>
          <w:noProof/>
          <w:color w:val="000000" w:themeColor="text1"/>
          <w:sz w:val="24"/>
          <w:szCs w:val="24"/>
          <w:u w:val="single"/>
        </w:rPr>
        <mc:AlternateContent>
          <mc:Choice Requires="wps">
            <w:drawing>
              <wp:anchor distT="0" distB="0" distL="114300" distR="114300" simplePos="0" relativeHeight="251658243" behindDoc="0" locked="0" layoutInCell="1" allowOverlap="1" wp14:anchorId="3B8829CF" wp14:editId="345ACD3E">
                <wp:simplePos x="0" y="0"/>
                <wp:positionH relativeFrom="column">
                  <wp:posOffset>830646</wp:posOffset>
                </wp:positionH>
                <wp:positionV relativeFrom="paragraph">
                  <wp:posOffset>1983080</wp:posOffset>
                </wp:positionV>
                <wp:extent cx="2735580" cy="1744980"/>
                <wp:effectExtent l="0" t="0" r="0" b="0"/>
                <wp:wrapSquare wrapText="bothSides"/>
                <wp:docPr id="2" name="Title 1">
                  <a:extLst xmlns:a="http://schemas.openxmlformats.org/drawingml/2006/main">
                    <a:ext uri="{FF2B5EF4-FFF2-40B4-BE49-F238E27FC236}">
                      <a16:creationId xmlns:a16="http://schemas.microsoft.com/office/drawing/2014/main" id="{5078AF8E-FC24-4DFD-AA4F-72B5E1F75C70}"/>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35580" cy="1744980"/>
                        </a:xfrm>
                        <a:prstGeom prst="rect">
                          <a:avLst/>
                        </a:prstGeom>
                      </wps:spPr>
                      <wps:txbx>
                        <w:txbxContent>
                          <w:p w:rsidRPr="009F084F" w:rsidR="0045104A" w:rsidP="0045104A" w:rsidRDefault="009F084F" w14:paraId="4E022699" w14:textId="614F53D0">
                            <w:pPr>
                              <w:spacing w:line="216" w:lineRule="auto"/>
                              <w:rPr>
                                <w:rFonts w:ascii="Arial" w:hAnsi="Arial" w:cs="Arial" w:eastAsiaTheme="majorEastAsia"/>
                                <w:b/>
                                <w:bCs/>
                                <w:color w:val="FFFFFF" w:themeColor="background1"/>
                                <w:kern w:val="24"/>
                                <w:sz w:val="48"/>
                                <w:szCs w:val="48"/>
                                <w:lang w:val="en-US"/>
                              </w:rPr>
                            </w:pPr>
                            <w:r w:rsidRPr="009F084F">
                              <w:rPr>
                                <w:rFonts w:ascii="Arial" w:hAnsi="Arial" w:cs="Arial" w:eastAsiaTheme="majorEastAsia"/>
                                <w:b/>
                                <w:bCs/>
                                <w:color w:val="FFFFFF" w:themeColor="background1"/>
                                <w:kern w:val="24"/>
                                <w:sz w:val="48"/>
                                <w:szCs w:val="48"/>
                                <w:lang w:val="en-US"/>
                              </w:rPr>
                              <w:t>Flexible working self-assessment tool for</w:t>
                            </w:r>
                            <w:r w:rsidR="00C14F33">
                              <w:rPr>
                                <w:rFonts w:ascii="Arial" w:hAnsi="Arial" w:cs="Arial" w:eastAsiaTheme="majorEastAsia"/>
                                <w:b/>
                                <w:bCs/>
                                <w:color w:val="FFFFFF" w:themeColor="background1"/>
                                <w:kern w:val="24"/>
                                <w:sz w:val="48"/>
                                <w:szCs w:val="48"/>
                                <w:lang w:val="en-US"/>
                              </w:rPr>
                              <w:t xml:space="preserve"> </w:t>
                            </w:r>
                            <w:r w:rsidR="008C50D5">
                              <w:rPr>
                                <w:rFonts w:ascii="Arial" w:hAnsi="Arial" w:cs="Arial" w:eastAsiaTheme="majorEastAsia"/>
                                <w:b/>
                                <w:bCs/>
                                <w:color w:val="FFFFFF" w:themeColor="background1"/>
                                <w:kern w:val="24"/>
                                <w:sz w:val="48"/>
                                <w:szCs w:val="48"/>
                                <w:lang w:val="en-US"/>
                              </w:rPr>
                              <w:t>Multi-Academy Trusts</w:t>
                            </w:r>
                            <w:r w:rsidRPr="009F084F">
                              <w:rPr>
                                <w:rFonts w:ascii="Arial" w:hAnsi="Arial" w:cs="Arial" w:eastAsiaTheme="majorEastAsia"/>
                                <w:b/>
                                <w:bCs/>
                                <w:color w:val="FFFFFF" w:themeColor="background1"/>
                                <w:kern w:val="24"/>
                                <w:sz w:val="48"/>
                                <w:szCs w:val="48"/>
                                <w:lang w:val="en-US"/>
                              </w:rPr>
                              <w:t xml:space="preserve"> and </w:t>
                            </w:r>
                            <w:r w:rsidR="008C50D5">
                              <w:rPr>
                                <w:rFonts w:ascii="Arial" w:hAnsi="Arial" w:cs="Arial" w:eastAsiaTheme="majorEastAsia"/>
                                <w:b/>
                                <w:bCs/>
                                <w:color w:val="FFFFFF" w:themeColor="background1"/>
                                <w:kern w:val="24"/>
                                <w:sz w:val="48"/>
                                <w:szCs w:val="48"/>
                                <w:lang w:val="en-US"/>
                              </w:rPr>
                              <w:t>S</w:t>
                            </w:r>
                            <w:r w:rsidRPr="009F084F">
                              <w:rPr>
                                <w:rFonts w:ascii="Arial" w:hAnsi="Arial" w:cs="Arial" w:eastAsiaTheme="majorEastAsia"/>
                                <w:b/>
                                <w:bCs/>
                                <w:color w:val="FFFFFF" w:themeColor="background1"/>
                                <w:kern w:val="24"/>
                                <w:sz w:val="48"/>
                                <w:szCs w:val="48"/>
                                <w:lang w:val="en-US"/>
                              </w:rPr>
                              <w:t>chools</w:t>
                            </w:r>
                          </w:p>
                        </w:txbxContent>
                      </wps:txbx>
                      <wps:bodyPr vert="horz" lIns="0" tIns="0" rIns="0" bIns="0" rtlCol="0" anchor="b" anchorCtr="0">
                        <a:noAutofit/>
                      </wps:bodyPr>
                    </wps:wsp>
                  </a:graphicData>
                </a:graphic>
                <wp14:sizeRelV relativeFrom="margin">
                  <wp14:pctHeight>0</wp14:pctHeight>
                </wp14:sizeRelV>
              </wp:anchor>
            </w:drawing>
          </mc:Choice>
          <mc:Fallback>
            <w:pict w14:anchorId="57B5984F">
              <v:rect id="Title 1" style="position:absolute;margin-left:65.4pt;margin-top:156.15pt;width:215.4pt;height:137.4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spid="_x0000_s1026" filled="f" stroked="f" w14:anchorId="3B8829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">
                <o:lock v:ext="edit" grouping="t"/>
                <v:textbox inset="0,0,0,0">
                  <w:txbxContent>
                    <w:p w:rsidRPr="009F084F" w:rsidR="0045104A" w:rsidP="0045104A" w:rsidRDefault="009F084F" w14:paraId="77FA9167" w14:textId="614F53D0">
                      <w:pPr>
                        <w:spacing w:line="216" w:lineRule="auto"/>
                        <w:rPr>
                          <w:rFonts w:ascii="Arial" w:hAnsi="Arial" w:cs="Arial" w:eastAsiaTheme="majorEastAsia"/>
                          <w:b/>
                          <w:bCs/>
                          <w:color w:val="FFFFFF" w:themeColor="background1"/>
                          <w:kern w:val="24"/>
                          <w:sz w:val="48"/>
                          <w:szCs w:val="48"/>
                          <w:lang w:val="en-US"/>
                        </w:rPr>
                      </w:pPr>
                      <w:r w:rsidRPr="009F084F">
                        <w:rPr>
                          <w:rFonts w:ascii="Arial" w:hAnsi="Arial" w:cs="Arial" w:eastAsiaTheme="majorEastAsia"/>
                          <w:b/>
                          <w:bCs/>
                          <w:color w:val="FFFFFF" w:themeColor="background1"/>
                          <w:kern w:val="24"/>
                          <w:sz w:val="48"/>
                          <w:szCs w:val="48"/>
                          <w:lang w:val="en-US"/>
                        </w:rPr>
                        <w:t>Flexible working self-assessment tool for</w:t>
                      </w:r>
                      <w:r w:rsidR="00C14F33">
                        <w:rPr>
                          <w:rFonts w:ascii="Arial" w:hAnsi="Arial" w:cs="Arial" w:eastAsiaTheme="majorEastAsia"/>
                          <w:b/>
                          <w:bCs/>
                          <w:color w:val="FFFFFF" w:themeColor="background1"/>
                          <w:kern w:val="24"/>
                          <w:sz w:val="48"/>
                          <w:szCs w:val="48"/>
                          <w:lang w:val="en-US"/>
                        </w:rPr>
                        <w:t xml:space="preserve"> </w:t>
                      </w:r>
                      <w:r w:rsidR="008C50D5">
                        <w:rPr>
                          <w:rFonts w:ascii="Arial" w:hAnsi="Arial" w:cs="Arial" w:eastAsiaTheme="majorEastAsia"/>
                          <w:b/>
                          <w:bCs/>
                          <w:color w:val="FFFFFF" w:themeColor="background1"/>
                          <w:kern w:val="24"/>
                          <w:sz w:val="48"/>
                          <w:szCs w:val="48"/>
                          <w:lang w:val="en-US"/>
                        </w:rPr>
                        <w:t>Multi-Academy Trusts</w:t>
                      </w:r>
                      <w:r w:rsidRPr="009F084F">
                        <w:rPr>
                          <w:rFonts w:ascii="Arial" w:hAnsi="Arial" w:cs="Arial" w:eastAsiaTheme="majorEastAsia"/>
                          <w:b/>
                          <w:bCs/>
                          <w:color w:val="FFFFFF" w:themeColor="background1"/>
                          <w:kern w:val="24"/>
                          <w:sz w:val="48"/>
                          <w:szCs w:val="48"/>
                          <w:lang w:val="en-US"/>
                        </w:rPr>
                        <w:t xml:space="preserve"> and </w:t>
                      </w:r>
                      <w:r w:rsidR="008C50D5">
                        <w:rPr>
                          <w:rFonts w:ascii="Arial" w:hAnsi="Arial" w:cs="Arial" w:eastAsiaTheme="majorEastAsia"/>
                          <w:b/>
                          <w:bCs/>
                          <w:color w:val="FFFFFF" w:themeColor="background1"/>
                          <w:kern w:val="24"/>
                          <w:sz w:val="48"/>
                          <w:szCs w:val="48"/>
                          <w:lang w:val="en-US"/>
                        </w:rPr>
                        <w:t>S</w:t>
                      </w:r>
                      <w:r w:rsidRPr="009F084F">
                        <w:rPr>
                          <w:rFonts w:ascii="Arial" w:hAnsi="Arial" w:cs="Arial" w:eastAsiaTheme="majorEastAsia"/>
                          <w:b/>
                          <w:bCs/>
                          <w:color w:val="FFFFFF" w:themeColor="background1"/>
                          <w:kern w:val="24"/>
                          <w:sz w:val="48"/>
                          <w:szCs w:val="48"/>
                          <w:lang w:val="en-US"/>
                        </w:rPr>
                        <w:t>chools</w:t>
                      </w:r>
                    </w:p>
                  </w:txbxContent>
                </v:textbox>
                <w10:wrap type="square"/>
              </v:rect>
            </w:pict>
          </mc:Fallback>
        </mc:AlternateContent>
      </w:r>
      <w:r w:rsidRPr="0045104A" w:rsidR="000D25A5">
        <w:rPr>
          <w:rFonts w:ascii="Arial" w:hAnsi="Arial" w:eastAsia="Arial" w:cs="Arial"/>
          <w:b/>
          <w:bCs/>
          <w:noProof/>
          <w:color w:val="000000" w:themeColor="text1"/>
          <w:sz w:val="24"/>
          <w:szCs w:val="24"/>
          <w:u w:val="single"/>
        </w:rPr>
        <mc:AlternateContent>
          <mc:Choice Requires="wps">
            <w:drawing>
              <wp:anchor distT="0" distB="0" distL="114300" distR="114300" simplePos="0" relativeHeight="251658242" behindDoc="0" locked="0" layoutInCell="1" allowOverlap="1" wp14:anchorId="59A9F544" wp14:editId="6B8B6E41">
                <wp:simplePos x="0" y="0"/>
                <wp:positionH relativeFrom="column">
                  <wp:posOffset>641350</wp:posOffset>
                </wp:positionH>
                <wp:positionV relativeFrom="paragraph">
                  <wp:posOffset>1934655</wp:posOffset>
                </wp:positionV>
                <wp:extent cx="19050" cy="4683125"/>
                <wp:effectExtent l="38100" t="19050" r="38100" b="41275"/>
                <wp:wrapNone/>
                <wp:docPr id="20" name="Line 7">
                  <a:extLst xmlns:a="http://schemas.openxmlformats.org/drawingml/2006/main">
                    <a:ext uri="{FF2B5EF4-FFF2-40B4-BE49-F238E27FC236}">
                      <a16:creationId xmlns:a16="http://schemas.microsoft.com/office/drawing/2014/main" id="{3FB18F14-A02E-47E6-9BA8-2B3F3CFB8160}"/>
                    </a:ext>
                  </a:extLst>
                </wp:docPr>
                <wp:cNvGraphicFramePr/>
                <a:graphic xmlns:a="http://schemas.openxmlformats.org/drawingml/2006/main">
                  <a:graphicData uri="http://schemas.microsoft.com/office/word/2010/wordprocessingShape">
                    <wps:wsp>
                      <wps:cNvCnPr/>
                      <wps:spPr bwMode="auto">
                        <a:xfrm flipH="1">
                          <a:off x="0" y="0"/>
                          <a:ext cx="19050" cy="4683125"/>
                        </a:xfrm>
                        <a:prstGeom prst="line">
                          <a:avLst/>
                        </a:prstGeom>
                        <a:noFill/>
                        <a:ln w="76200" cap="flat">
                          <a:solidFill>
                            <a:schemeClr val="bg1"/>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w14:anchorId="5399C8C6">
              <v:line id="Line 7" style="position:absolute;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hite [3212]" strokeweight="6pt" from="50.5pt,152.35pt" to="52pt,521.1pt" w14:anchorId="26281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">
                <v:stroke joinstyle="miter"/>
              </v:line>
            </w:pict>
          </mc:Fallback>
        </mc:AlternateContent>
      </w:r>
      <w:r w:rsidR="000D25A5">
        <w:rPr>
          <w:noProof/>
          <w14:ligatures w14:val="standardContextual"/>
        </w:rPr>
        <mc:AlternateContent>
          <mc:Choice Requires="wps">
            <w:drawing>
              <wp:anchor distT="0" distB="0" distL="114300" distR="114300" simplePos="0" relativeHeight="251658241" behindDoc="0" locked="0" layoutInCell="1" allowOverlap="1" wp14:anchorId="670BF762" wp14:editId="388B00B2">
                <wp:simplePos x="0" y="0"/>
                <wp:positionH relativeFrom="margin">
                  <wp:posOffset>0</wp:posOffset>
                </wp:positionH>
                <wp:positionV relativeFrom="paragraph">
                  <wp:posOffset>1031875</wp:posOffset>
                </wp:positionV>
                <wp:extent cx="3669030" cy="5593080"/>
                <wp:effectExtent l="0" t="0" r="7620" b="7620"/>
                <wp:wrapNone/>
                <wp:docPr id="24" name="Rectangle 23">
                  <a:extLst xmlns:a="http://schemas.openxmlformats.org/drawingml/2006/main">
                    <a:ext uri="{FF2B5EF4-FFF2-40B4-BE49-F238E27FC236}">
                      <a16:creationId xmlns:a16="http://schemas.microsoft.com/office/drawing/2014/main" id="{CFDD1C22-FB71-4C83-8452-8EF97A87786F}"/>
                    </a:ext>
                  </a:extLst>
                </wp:docPr>
                <wp:cNvGraphicFramePr/>
                <a:graphic xmlns:a="http://schemas.openxmlformats.org/drawingml/2006/main">
                  <a:graphicData uri="http://schemas.microsoft.com/office/word/2010/wordprocessingShape">
                    <wps:wsp>
                      <wps:cNvSpPr/>
                      <wps:spPr>
                        <a:xfrm>
                          <a:off x="0" y="0"/>
                          <a:ext cx="3669030" cy="5593080"/>
                        </a:xfrm>
                        <a:prstGeom prst="rect">
                          <a:avLst/>
                        </a:prstGeom>
                        <a:gradFill>
                          <a:gsLst>
                            <a:gs pos="0">
                              <a:srgbClr val="9B40C5"/>
                            </a:gs>
                            <a:gs pos="100000">
                              <a:srgbClr val="FF8106"/>
                            </a:gs>
                          </a:gsLst>
                          <a:lin ang="780000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7F63904">
              <v:rect id="Rectangle 23" style="position:absolute;margin-left:0;margin-top:81.25pt;width:288.9pt;height:440.4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9b40c5" stroked="f" strokeweight="1pt" w14:anchorId="0CAB34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">
                <v:fill type="gradient" color2="#ff8106" angle="320" focus="100%">
                  <o:fill v:ext="view" type="gradientUnscaled"/>
                </v:fill>
                <w10:wrap anchorx="margin"/>
              </v:rect>
            </w:pict>
          </mc:Fallback>
        </mc:AlternateContent>
      </w:r>
    </w:p>
    <w:p w:rsidR="00F63182" w:rsidRDefault="00F63182" w14:paraId="3648C726" w14:textId="34E243D3">
      <w:pPr>
        <w:rPr>
          <w:rFonts w:ascii="Arial" w:hAnsi="Arial" w:eastAsia="Arial" w:cs="Arial"/>
          <w:b/>
          <w:bCs/>
          <w:color w:val="000000" w:themeColor="text1"/>
          <w:sz w:val="24"/>
          <w:szCs w:val="24"/>
          <w:u w:val="single"/>
        </w:rPr>
      </w:pPr>
    </w:p>
    <w:p w:rsidRPr="00C55CBE" w:rsidR="00DC6C2D" w:rsidP="009B5905" w:rsidRDefault="00DC6C2D" w14:paraId="310F98C3" w14:textId="17933CDF">
      <w:pPr>
        <w:spacing w:before="240" w:after="0" w:line="240" w:lineRule="auto"/>
        <w:rPr>
          <w:rFonts w:ascii="Arial" w:hAnsi="Arial" w:eastAsia="Arial" w:cs="Arial"/>
          <w:b/>
          <w:bCs/>
          <w:color w:val="7D4B98"/>
          <w:sz w:val="28"/>
          <w:szCs w:val="28"/>
          <w:u w:val="single"/>
        </w:rPr>
      </w:pPr>
      <w:r w:rsidRPr="00C55CBE">
        <w:rPr>
          <w:rFonts w:ascii="Arial" w:hAnsi="Arial" w:eastAsia="Arial" w:cs="Arial"/>
          <w:b/>
          <w:bCs/>
          <w:color w:val="7D4B98"/>
          <w:sz w:val="28"/>
          <w:szCs w:val="28"/>
          <w:u w:val="single"/>
        </w:rPr>
        <w:t xml:space="preserve">Flexible Working Self-assessment Tool for MATs and Schools </w:t>
      </w:r>
    </w:p>
    <w:p w:rsidRPr="004747ED" w:rsidR="00DC6C2D" w:rsidP="00DC6C2D" w:rsidRDefault="00DC6C2D" w14:paraId="3E643806" w14:textId="77777777">
      <w:pPr>
        <w:spacing w:after="0" w:line="240" w:lineRule="auto"/>
        <w:rPr>
          <w:rFonts w:ascii="Arial" w:hAnsi="Arial" w:eastAsia="Times New Roman" w:cs="Arial"/>
          <w:sz w:val="24"/>
          <w:szCs w:val="24"/>
        </w:rPr>
      </w:pPr>
    </w:p>
    <w:p w:rsidRPr="00037086" w:rsidR="00DC6C2D" w:rsidP="009B5905" w:rsidRDefault="00DC6C2D" w14:paraId="390AA6B7" w14:textId="372EC356">
      <w:pPr>
        <w:spacing w:line="276" w:lineRule="auto"/>
        <w:rPr>
          <w:rFonts w:ascii="Arial" w:hAnsi="Arial" w:eastAsia="Arial" w:cs="Arial"/>
          <w:color w:val="000000" w:themeColor="text1"/>
        </w:rPr>
      </w:pPr>
      <w:r w:rsidRPr="00037086">
        <w:rPr>
          <w:rFonts w:ascii="Arial" w:hAnsi="Arial" w:eastAsia="Arial" w:cs="Arial"/>
          <w:color w:val="000000" w:themeColor="text1"/>
        </w:rPr>
        <w:t xml:space="preserve">This tool will support leaders to assess their current flexible working arrangements and provide ideas for next steps to further develop their practice. It shows steps to take for those starting out on their journey and more advanced steps to help leaders embed a culture of flexible working. All of these things are important in helping a </w:t>
      </w:r>
      <w:proofErr w:type="gramStart"/>
      <w:r w:rsidRPr="00037086">
        <w:rPr>
          <w:rFonts w:ascii="Arial" w:hAnsi="Arial" w:eastAsia="Arial" w:cs="Arial"/>
          <w:color w:val="000000" w:themeColor="text1"/>
        </w:rPr>
        <w:t>school work</w:t>
      </w:r>
      <w:proofErr w:type="gramEnd"/>
      <w:r w:rsidRPr="00037086">
        <w:rPr>
          <w:rFonts w:ascii="Arial" w:hAnsi="Arial" w:eastAsia="Arial" w:cs="Arial"/>
          <w:color w:val="000000" w:themeColor="text1"/>
        </w:rPr>
        <w:t xml:space="preserve"> towards a strong flexible working culture.</w:t>
      </w:r>
      <w:r w:rsidRPr="00037086" w:rsidR="003321E2">
        <w:rPr>
          <w:rFonts w:ascii="Arial" w:hAnsi="Arial" w:eastAsia="Arial" w:cs="Arial"/>
          <w:color w:val="000000" w:themeColor="text1"/>
        </w:rPr>
        <w:t xml:space="preserve"> </w:t>
      </w:r>
      <w:bookmarkStart w:name="_Hlk170382829" w:id="0"/>
      <w:r w:rsidRPr="00037086" w:rsidR="003321E2">
        <w:rPr>
          <w:rFonts w:ascii="Arial" w:hAnsi="Arial" w:eastAsia="Arial" w:cs="Arial"/>
          <w:color w:val="000000" w:themeColor="text1"/>
        </w:rPr>
        <w:t xml:space="preserve">This tool is voluntary and can be used internally to develop your flexible working practices. </w:t>
      </w:r>
    </w:p>
    <w:bookmarkEnd w:id="0"/>
    <w:p w:rsidRPr="008018F5" w:rsidR="00E26DCE" w:rsidP="00E26DCE" w:rsidRDefault="00E26DCE" w14:paraId="31F2F03D" w14:textId="77777777">
      <w:pPr>
        <w:pStyle w:val="paragraph"/>
        <w:spacing w:before="0" w:beforeAutospacing="0" w:after="0" w:afterAutospacing="0"/>
        <w:textAlignment w:val="baseline"/>
        <w:rPr>
          <w:rFonts w:ascii="Arial" w:hAnsi="Arial" w:cs="Arial"/>
          <w:color w:val="F0801D"/>
        </w:rPr>
      </w:pPr>
      <w:r w:rsidRPr="008018F5">
        <w:rPr>
          <w:rStyle w:val="normaltextrun"/>
          <w:rFonts w:ascii="Arial" w:hAnsi="Arial" w:cs="Arial"/>
          <w:color w:val="F0801D"/>
        </w:rPr>
        <w:t>Strategic areas for consideration:</w:t>
      </w:r>
      <w:r w:rsidRPr="008018F5">
        <w:rPr>
          <w:rStyle w:val="eop"/>
          <w:rFonts w:ascii="Arial" w:hAnsi="Arial" w:cs="Arial"/>
          <w:color w:val="F0801D"/>
        </w:rPr>
        <w:t> </w:t>
      </w:r>
    </w:p>
    <w:p w:rsidR="00E26DCE" w:rsidP="00E26DCE" w:rsidRDefault="00E26DCE" w14:paraId="4FF725AE" w14:textId="77777777">
      <w:pPr>
        <w:pStyle w:val="paragraph"/>
        <w:spacing w:before="0" w:beforeAutospacing="0" w:after="0" w:afterAutospacing="0"/>
        <w:textAlignment w:val="baseline"/>
        <w:rPr>
          <w:rFonts w:ascii="Arial" w:hAnsi="Arial" w:cs="Arial"/>
        </w:rPr>
      </w:pPr>
      <w:r>
        <w:rPr>
          <w:rStyle w:val="eop"/>
          <w:rFonts w:ascii="Calibri" w:hAnsi="Calibri" w:cs="Calibri"/>
          <w:sz w:val="22"/>
          <w:szCs w:val="22"/>
        </w:rPr>
        <w:t> </w:t>
      </w:r>
    </w:p>
    <w:p w:rsidR="00E26DCE" w:rsidP="009B5905" w:rsidRDefault="00F11A2E" w14:paraId="7325ED7A" w14:textId="62F42D71">
      <w:pPr>
        <w:spacing w:line="276" w:lineRule="auto"/>
        <w:rPr>
          <w:rFonts w:ascii="Arial" w:hAnsi="Arial" w:eastAsia="Arial" w:cs="Arial"/>
          <w:b/>
          <w:bCs/>
          <w:color w:val="000000" w:themeColor="text1"/>
          <w:sz w:val="24"/>
          <w:szCs w:val="24"/>
        </w:rPr>
      </w:pPr>
      <w:r>
        <w:rPr>
          <w:noProof/>
          <w14:ligatures w14:val="standardContextual"/>
        </w:rPr>
        <w:drawing>
          <wp:inline distT="0" distB="0" distL="0" distR="0" wp14:anchorId="4C8024BD" wp14:editId="256643F2">
            <wp:extent cx="8863330" cy="3493135"/>
            <wp:effectExtent l="0" t="0" r="0" b="0"/>
            <wp:docPr id="2136810853" name="Picture 1" descr="A group of black and white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810853" name="Picture 1" descr="A group of black and white icons&#10;&#10;Description automatically generated"/>
                    <pic:cNvPicPr/>
                  </pic:nvPicPr>
                  <pic:blipFill>
                    <a:blip r:embed="rId12"/>
                    <a:stretch>
                      <a:fillRect/>
                    </a:stretch>
                  </pic:blipFill>
                  <pic:spPr>
                    <a:xfrm>
                      <a:off x="0" y="0"/>
                      <a:ext cx="8863330" cy="3493135"/>
                    </a:xfrm>
                    <a:prstGeom prst="rect">
                      <a:avLst/>
                    </a:prstGeom>
                  </pic:spPr>
                </pic:pic>
              </a:graphicData>
            </a:graphic>
          </wp:inline>
        </w:drawing>
      </w:r>
    </w:p>
    <w:p w:rsidR="00E26DCE" w:rsidP="009B5905" w:rsidRDefault="00E26DCE" w14:paraId="2CFB5D7A" w14:textId="77777777">
      <w:pPr>
        <w:spacing w:line="276" w:lineRule="auto"/>
        <w:rPr>
          <w:rFonts w:ascii="Arial" w:hAnsi="Arial" w:eastAsia="Arial" w:cs="Arial"/>
          <w:b/>
          <w:bCs/>
          <w:color w:val="000000" w:themeColor="text1"/>
          <w:sz w:val="24"/>
          <w:szCs w:val="24"/>
        </w:rPr>
      </w:pPr>
    </w:p>
    <w:p w:rsidRPr="009B5905" w:rsidR="004215B7" w:rsidP="009B5905" w:rsidRDefault="004215B7" w14:paraId="493CB424" w14:textId="77777777">
      <w:pPr>
        <w:spacing w:line="276" w:lineRule="auto"/>
        <w:rPr>
          <w:rFonts w:ascii="Arial" w:hAnsi="Arial" w:eastAsia="Arial" w:cs="Arial"/>
          <w:b/>
          <w:bCs/>
          <w:color w:val="000000" w:themeColor="text1"/>
          <w:sz w:val="24"/>
          <w:szCs w:val="24"/>
        </w:rPr>
      </w:pPr>
    </w:p>
    <w:tbl>
      <w:tblPr>
        <w:tblW w:w="18095" w:type="dxa"/>
        <w:tblLayout w:type="fixed"/>
        <w:tblLook w:val="0400" w:firstRow="0" w:lastRow="0" w:firstColumn="0" w:lastColumn="0" w:noHBand="0" w:noVBand="1"/>
      </w:tblPr>
      <w:tblGrid>
        <w:gridCol w:w="2248"/>
        <w:gridCol w:w="5680"/>
        <w:gridCol w:w="6010"/>
        <w:gridCol w:w="4157"/>
      </w:tblGrid>
      <w:tr w:rsidRPr="004747ED" w:rsidR="00DC6C2D" w:rsidTr="179EAD6E" w14:paraId="7D82CCD9" w14:textId="77777777">
        <w:trPr>
          <w:gridAfter w:val="1"/>
          <w:wAfter w:w="4157" w:type="dxa"/>
          <w:trHeight w:val="510"/>
          <w:tblHeader/>
        </w:trPr>
        <w:tc>
          <w:tcPr>
            <w:tcW w:w="224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7D4B98"/>
            <w:tcMar>
              <w:top w:w="100" w:type="dxa"/>
              <w:left w:w="100" w:type="dxa"/>
              <w:bottom w:w="100" w:type="dxa"/>
              <w:right w:w="100" w:type="dxa"/>
            </w:tcMar>
          </w:tcPr>
          <w:p w:rsidRPr="00A04CF0" w:rsidR="00DC6C2D" w:rsidP="00E835A6" w:rsidRDefault="00DC6C2D" w14:paraId="68AA9E82" w14:textId="77777777">
            <w:pPr>
              <w:spacing w:after="0" w:line="240" w:lineRule="auto"/>
              <w:rPr>
                <w:rFonts w:ascii="Arial" w:hAnsi="Arial" w:eastAsia="Times New Roman" w:cs="Arial"/>
                <w:b/>
                <w:color w:val="FFFFFF" w:themeColor="background1"/>
                <w:sz w:val="24"/>
                <w:szCs w:val="24"/>
              </w:rPr>
            </w:pPr>
            <w:r w:rsidRPr="00A04CF0">
              <w:rPr>
                <w:rFonts w:ascii="Arial" w:hAnsi="Arial" w:eastAsia="Arial" w:cs="Arial"/>
                <w:b/>
                <w:color w:val="FFFFFF" w:themeColor="background1"/>
                <w:sz w:val="24"/>
                <w:szCs w:val="24"/>
              </w:rPr>
              <w:t>Strategic area for consideration</w:t>
            </w:r>
          </w:p>
        </w:tc>
        <w:tc>
          <w:tcPr>
            <w:tcW w:w="568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7D4B98"/>
            <w:tcMar>
              <w:top w:w="100" w:type="dxa"/>
              <w:left w:w="100" w:type="dxa"/>
              <w:bottom w:w="100" w:type="dxa"/>
              <w:right w:w="100" w:type="dxa"/>
            </w:tcMar>
          </w:tcPr>
          <w:p w:rsidRPr="00A04CF0" w:rsidR="00DC6C2D" w:rsidP="00E835A6" w:rsidRDefault="00DC6C2D" w14:paraId="748FCDDF" w14:textId="77777777">
            <w:pPr>
              <w:spacing w:after="0" w:line="240" w:lineRule="auto"/>
              <w:rPr>
                <w:rFonts w:ascii="Arial" w:hAnsi="Arial" w:eastAsia="Times New Roman" w:cs="Arial"/>
                <w:b/>
                <w:color w:val="FFFFFF" w:themeColor="background1"/>
                <w:sz w:val="24"/>
                <w:szCs w:val="24"/>
              </w:rPr>
            </w:pPr>
            <w:r w:rsidRPr="00A04CF0">
              <w:rPr>
                <w:rFonts w:ascii="Arial" w:hAnsi="Arial" w:eastAsia="Arial" w:cs="Arial"/>
                <w:b/>
                <w:color w:val="FFFFFF" w:themeColor="background1"/>
                <w:sz w:val="24"/>
                <w:szCs w:val="24"/>
              </w:rPr>
              <w:t xml:space="preserve">Beginning your journey/developing your practice </w:t>
            </w:r>
          </w:p>
        </w:tc>
        <w:tc>
          <w:tcPr>
            <w:tcW w:w="601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7D4B98"/>
            <w:tcMar>
              <w:top w:w="100" w:type="dxa"/>
              <w:left w:w="100" w:type="dxa"/>
              <w:bottom w:w="100" w:type="dxa"/>
              <w:right w:w="100" w:type="dxa"/>
            </w:tcMar>
          </w:tcPr>
          <w:p w:rsidRPr="00A04CF0" w:rsidR="00DC6C2D" w:rsidP="00E835A6" w:rsidRDefault="00DC6C2D" w14:paraId="4BD9CC63" w14:textId="77777777">
            <w:pPr>
              <w:spacing w:after="0" w:line="240" w:lineRule="auto"/>
              <w:rPr>
                <w:rFonts w:ascii="Arial" w:hAnsi="Arial" w:eastAsia="Times New Roman" w:cs="Arial"/>
                <w:b/>
                <w:color w:val="FFFFFF" w:themeColor="background1"/>
                <w:sz w:val="24"/>
                <w:szCs w:val="24"/>
              </w:rPr>
            </w:pPr>
            <w:r w:rsidRPr="00A04CF0">
              <w:rPr>
                <w:rFonts w:ascii="Arial" w:hAnsi="Arial" w:eastAsia="Arial" w:cs="Arial"/>
                <w:b/>
                <w:color w:val="FFFFFF" w:themeColor="background1"/>
                <w:sz w:val="24"/>
                <w:szCs w:val="24"/>
              </w:rPr>
              <w:t>Embedding a flexible working culture</w:t>
            </w:r>
          </w:p>
        </w:tc>
      </w:tr>
      <w:tr w:rsidRPr="004747ED" w:rsidR="00DC6C2D" w:rsidTr="179EAD6E" w14:paraId="69ABCE70" w14:textId="77777777">
        <w:trPr>
          <w:trHeight w:val="510"/>
        </w:trPr>
        <w:tc>
          <w:tcPr>
            <w:tcW w:w="224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Pr="004747ED" w:rsidR="00DC6C2D" w:rsidP="00E835A6" w:rsidRDefault="00DC6C2D" w14:paraId="1DF9ADB3" w14:textId="77777777">
            <w:pPr>
              <w:spacing w:after="0" w:line="240" w:lineRule="auto"/>
              <w:rPr>
                <w:rFonts w:ascii="Arial" w:hAnsi="Arial" w:eastAsia="Arial" w:cs="Arial"/>
                <w:sz w:val="24"/>
                <w:szCs w:val="24"/>
              </w:rPr>
            </w:pPr>
            <w:r w:rsidRPr="004747ED">
              <w:rPr>
                <w:rFonts w:ascii="Arial" w:hAnsi="Arial" w:eastAsia="Arial" w:cs="Arial"/>
                <w:b/>
                <w:bCs/>
                <w:sz w:val="24"/>
                <w:szCs w:val="24"/>
              </w:rPr>
              <w:t>Awareness of flexible working and cultural change</w:t>
            </w:r>
          </w:p>
          <w:p w:rsidRPr="004747ED" w:rsidR="00DC6C2D" w:rsidP="00E835A6" w:rsidRDefault="00DC6C2D" w14:paraId="0E897217" w14:textId="77777777">
            <w:pPr>
              <w:spacing w:after="0" w:line="240" w:lineRule="auto"/>
              <w:rPr>
                <w:rFonts w:ascii="Arial" w:hAnsi="Arial" w:eastAsia="Times New Roman" w:cs="Arial"/>
                <w:sz w:val="24"/>
                <w:szCs w:val="24"/>
              </w:rPr>
            </w:pPr>
          </w:p>
        </w:tc>
        <w:tc>
          <w:tcPr>
            <w:tcW w:w="5680" w:type="dxa"/>
            <w:tcBorders>
              <w:top w:val="single" w:color="000000" w:themeColor="text1" w:sz="8" w:space="0"/>
              <w:left w:val="single" w:color="000000" w:themeColor="text1" w:sz="8" w:space="0"/>
              <w:bottom w:val="single" w:color="000000" w:themeColor="text1" w:sz="4" w:space="0"/>
              <w:right w:val="single" w:color="000000" w:themeColor="text1" w:sz="8" w:space="0"/>
            </w:tcBorders>
            <w:tcMar>
              <w:top w:w="99" w:type="dxa"/>
              <w:left w:w="99" w:type="dxa"/>
              <w:bottom w:w="99" w:type="dxa"/>
              <w:right w:w="99" w:type="dxa"/>
            </w:tcMar>
          </w:tcPr>
          <w:p w:rsidRPr="004747ED" w:rsidR="00DC6C2D" w:rsidP="00DC6C2D" w:rsidRDefault="00DC6C2D" w14:paraId="49EA8976" w14:textId="77777777">
            <w:pPr>
              <w:pStyle w:val="ListParagraph"/>
              <w:numPr>
                <w:ilvl w:val="0"/>
                <w:numId w:val="13"/>
              </w:numPr>
              <w:spacing w:after="0" w:line="240" w:lineRule="auto"/>
              <w:rPr>
                <w:rFonts w:ascii="Arial" w:hAnsi="Arial" w:eastAsia="Arial" w:cs="Arial"/>
                <w:color w:val="000000" w:themeColor="text1"/>
                <w:sz w:val="24"/>
                <w:szCs w:val="24"/>
              </w:rPr>
            </w:pPr>
            <w:r w:rsidRPr="004747ED">
              <w:rPr>
                <w:rFonts w:ascii="Arial" w:hAnsi="Arial" w:eastAsia="Arial" w:cs="Arial"/>
                <w:color w:val="000000" w:themeColor="text1"/>
                <w:sz w:val="24"/>
                <w:szCs w:val="24"/>
              </w:rPr>
              <w:t>Learn about the range of flexible working practices and the benefits they can bring in schools.</w:t>
            </w:r>
          </w:p>
          <w:p w:rsidRPr="004747ED" w:rsidR="00DC6C2D" w:rsidP="00DC6C2D" w:rsidRDefault="00DC6C2D" w14:paraId="45A85B0B" w14:textId="1E2F8B6D">
            <w:pPr>
              <w:pStyle w:val="ListParagraph"/>
              <w:numPr>
                <w:ilvl w:val="0"/>
                <w:numId w:val="13"/>
              </w:numPr>
              <w:spacing w:after="0" w:line="240" w:lineRule="auto"/>
              <w:rPr>
                <w:rFonts w:ascii="Arial" w:hAnsi="Arial" w:eastAsia="Arial" w:cs="Arial"/>
                <w:color w:val="000000" w:themeColor="text1"/>
                <w:sz w:val="24"/>
                <w:szCs w:val="24"/>
              </w:rPr>
            </w:pPr>
            <w:r w:rsidRPr="004747ED">
              <w:rPr>
                <w:rFonts w:ascii="Arial" w:hAnsi="Arial" w:eastAsia="Arial" w:cs="Arial"/>
                <w:color w:val="000000" w:themeColor="text1"/>
                <w:sz w:val="24"/>
                <w:szCs w:val="24"/>
              </w:rPr>
              <w:t xml:space="preserve">Nominate a Flexible Champion to </w:t>
            </w:r>
            <w:r>
              <w:rPr>
                <w:rFonts w:ascii="Arial" w:hAnsi="Arial" w:eastAsia="Arial" w:cs="Arial"/>
                <w:color w:val="000000" w:themeColor="text1"/>
                <w:sz w:val="24"/>
                <w:szCs w:val="24"/>
              </w:rPr>
              <w:t>promote/</w:t>
            </w:r>
            <w:r w:rsidRPr="004747ED">
              <w:rPr>
                <w:rFonts w:ascii="Arial" w:hAnsi="Arial" w:eastAsia="Arial" w:cs="Arial"/>
                <w:color w:val="000000" w:themeColor="text1"/>
                <w:sz w:val="24"/>
                <w:szCs w:val="24"/>
              </w:rPr>
              <w:t>attend webinar/workshop training sessions.</w:t>
            </w:r>
          </w:p>
          <w:p w:rsidRPr="004747ED" w:rsidR="00DC6C2D" w:rsidP="00DC6C2D" w:rsidRDefault="00DC6C2D" w14:paraId="66B99367" w14:textId="49FA8A27">
            <w:pPr>
              <w:pStyle w:val="ListParagraph"/>
              <w:numPr>
                <w:ilvl w:val="0"/>
                <w:numId w:val="13"/>
              </w:numPr>
              <w:spacing w:after="0" w:line="240" w:lineRule="auto"/>
              <w:rPr>
                <w:rFonts w:ascii="Arial" w:hAnsi="Arial" w:eastAsia="Arial" w:cs="Arial"/>
                <w:color w:val="000000" w:themeColor="text1"/>
                <w:sz w:val="24"/>
                <w:szCs w:val="24"/>
              </w:rPr>
            </w:pPr>
            <w:r w:rsidRPr="004747ED">
              <w:rPr>
                <w:rFonts w:ascii="Arial" w:hAnsi="Arial" w:eastAsia="Arial" w:cs="Arial"/>
                <w:color w:val="000000" w:themeColor="text1"/>
                <w:sz w:val="24"/>
                <w:szCs w:val="24"/>
              </w:rPr>
              <w:t xml:space="preserve">Promote benefits of flexible working to </w:t>
            </w:r>
            <w:r w:rsidR="009B5905">
              <w:rPr>
                <w:rFonts w:ascii="Arial" w:hAnsi="Arial" w:eastAsia="Arial" w:cs="Arial"/>
                <w:color w:val="000000" w:themeColor="text1"/>
                <w:sz w:val="24"/>
                <w:szCs w:val="24"/>
              </w:rPr>
              <w:t xml:space="preserve">the </w:t>
            </w:r>
            <w:r w:rsidRPr="004747ED">
              <w:rPr>
                <w:rFonts w:ascii="Arial" w:hAnsi="Arial" w:eastAsia="Arial" w:cs="Arial"/>
                <w:color w:val="000000" w:themeColor="text1"/>
                <w:sz w:val="24"/>
                <w:szCs w:val="24"/>
              </w:rPr>
              <w:t>school community including governors/trustees.</w:t>
            </w:r>
          </w:p>
          <w:p w:rsidRPr="004747ED" w:rsidR="00DC6C2D" w:rsidP="00E835A6" w:rsidRDefault="00DC6C2D" w14:paraId="7858D186" w14:textId="77777777">
            <w:pPr>
              <w:spacing w:after="0" w:line="240" w:lineRule="auto"/>
              <w:rPr>
                <w:rFonts w:ascii="Arial" w:hAnsi="Arial" w:eastAsia="Times New Roman" w:cs="Arial"/>
                <w:sz w:val="24"/>
                <w:szCs w:val="24"/>
              </w:rPr>
            </w:pPr>
          </w:p>
        </w:tc>
        <w:tc>
          <w:tcPr>
            <w:tcW w:w="6010" w:type="dxa"/>
            <w:tcBorders>
              <w:top w:val="single" w:color="000000" w:themeColor="text1" w:sz="8" w:space="0"/>
              <w:left w:val="single" w:color="000000" w:themeColor="text1" w:sz="8" w:space="0"/>
              <w:bottom w:val="single" w:color="000000" w:themeColor="text1" w:sz="4" w:space="0"/>
              <w:right w:val="single" w:color="000000" w:themeColor="text1" w:sz="8" w:space="0"/>
            </w:tcBorders>
            <w:tcMar>
              <w:top w:w="100" w:type="dxa"/>
              <w:left w:w="100" w:type="dxa"/>
              <w:bottom w:w="100" w:type="dxa"/>
              <w:right w:w="100" w:type="dxa"/>
            </w:tcMar>
          </w:tcPr>
          <w:p w:rsidRPr="004747ED" w:rsidR="00DC6C2D" w:rsidP="00DC6C2D" w:rsidRDefault="00DC6C2D" w14:paraId="026AEC3B" w14:textId="77777777">
            <w:pPr>
              <w:pStyle w:val="ListParagraph"/>
              <w:numPr>
                <w:ilvl w:val="0"/>
                <w:numId w:val="13"/>
              </w:numPr>
              <w:spacing w:after="0" w:line="240" w:lineRule="auto"/>
              <w:rPr>
                <w:rFonts w:ascii="Arial" w:hAnsi="Arial" w:eastAsia="Arial" w:cs="Arial"/>
                <w:color w:val="000000" w:themeColor="text1"/>
                <w:sz w:val="24"/>
                <w:szCs w:val="24"/>
              </w:rPr>
            </w:pPr>
            <w:r w:rsidRPr="004747ED">
              <w:rPr>
                <w:rFonts w:ascii="Arial" w:hAnsi="Arial" w:eastAsia="Arial" w:cs="Arial"/>
                <w:color w:val="000000" w:themeColor="text1"/>
                <w:sz w:val="24"/>
                <w:szCs w:val="24"/>
              </w:rPr>
              <w:t>Team of SLT members model flexible working practices and attend webinars to develop understanding.</w:t>
            </w:r>
          </w:p>
          <w:p w:rsidRPr="004747ED" w:rsidR="00DC6C2D" w:rsidP="00DC6C2D" w:rsidRDefault="00DC6C2D" w14:paraId="5AF5524C" w14:textId="77777777">
            <w:pPr>
              <w:pStyle w:val="ListParagraph"/>
              <w:numPr>
                <w:ilvl w:val="0"/>
                <w:numId w:val="13"/>
              </w:numPr>
              <w:spacing w:after="0" w:line="240" w:lineRule="auto"/>
              <w:rPr>
                <w:rFonts w:ascii="Arial" w:hAnsi="Arial" w:cs="Arial"/>
                <w:sz w:val="24"/>
                <w:szCs w:val="24"/>
              </w:rPr>
            </w:pPr>
            <w:r w:rsidRPr="035CDD55">
              <w:rPr>
                <w:rFonts w:ascii="Arial" w:hAnsi="Arial" w:eastAsia="Arial" w:cs="Arial"/>
                <w:color w:val="000000" w:themeColor="text1"/>
                <w:sz w:val="24"/>
                <w:szCs w:val="24"/>
              </w:rPr>
              <w:t>Staff surveys carried out to assess impact/staff perceptions of flexible working.</w:t>
            </w:r>
            <w:r w:rsidRPr="035CDD55">
              <w:rPr>
                <w:rFonts w:ascii="Arial" w:hAnsi="Arial" w:cs="Arial"/>
                <w:sz w:val="24"/>
                <w:szCs w:val="24"/>
              </w:rPr>
              <w:t xml:space="preserve"> </w:t>
            </w:r>
          </w:p>
          <w:p w:rsidRPr="004747ED" w:rsidR="00DC6C2D" w:rsidP="00DC6C2D" w:rsidRDefault="00DC6C2D" w14:paraId="106316AA" w14:textId="77777777">
            <w:pPr>
              <w:pStyle w:val="ListParagraph"/>
              <w:numPr>
                <w:ilvl w:val="0"/>
                <w:numId w:val="13"/>
              </w:numPr>
              <w:spacing w:after="0" w:line="240" w:lineRule="auto"/>
              <w:rPr>
                <w:rFonts w:ascii="Arial" w:hAnsi="Arial" w:cs="Arial"/>
                <w:sz w:val="24"/>
                <w:szCs w:val="24"/>
              </w:rPr>
            </w:pPr>
            <w:r w:rsidRPr="004747ED">
              <w:rPr>
                <w:rFonts w:ascii="Arial" w:hAnsi="Arial" w:eastAsia="Arial" w:cs="Arial"/>
                <w:color w:val="000000" w:themeColor="text1"/>
                <w:sz w:val="24"/>
                <w:szCs w:val="24"/>
              </w:rPr>
              <w:t>Flexible working celebrated as part of school’s people strategy and values.</w:t>
            </w:r>
          </w:p>
          <w:p w:rsidRPr="004747ED" w:rsidR="00DC6C2D" w:rsidP="00DC6C2D" w:rsidRDefault="00DC6C2D" w14:paraId="44693533" w14:textId="77777777">
            <w:pPr>
              <w:pStyle w:val="ListParagraph"/>
              <w:numPr>
                <w:ilvl w:val="0"/>
                <w:numId w:val="13"/>
              </w:numPr>
              <w:spacing w:after="0" w:line="240" w:lineRule="auto"/>
              <w:rPr>
                <w:rFonts w:ascii="Arial" w:hAnsi="Arial" w:eastAsia="Arial" w:cs="Arial"/>
                <w:color w:val="000000"/>
                <w:sz w:val="24"/>
                <w:szCs w:val="24"/>
              </w:rPr>
            </w:pPr>
            <w:r w:rsidRPr="035CDD55">
              <w:rPr>
                <w:rFonts w:ascii="Arial" w:hAnsi="Arial" w:eastAsia="Arial" w:cs="Arial"/>
                <w:color w:val="000000" w:themeColor="text1"/>
                <w:sz w:val="24"/>
                <w:szCs w:val="24"/>
              </w:rPr>
              <w:t>Contribute to wider thought leadership in the sector – promote case studies in local networks.</w:t>
            </w:r>
          </w:p>
        </w:tc>
        <w:tc>
          <w:tcPr>
            <w:tcW w:w="4157" w:type="dxa"/>
            <w:tcMar/>
          </w:tcPr>
          <w:p w:rsidRPr="004747ED" w:rsidR="00DC6C2D" w:rsidP="00E835A6" w:rsidRDefault="00DC6C2D" w14:paraId="132ABD45" w14:textId="77777777">
            <w:pPr>
              <w:rPr>
                <w:rFonts w:ascii="Arial" w:hAnsi="Arial" w:cs="Arial"/>
                <w:sz w:val="24"/>
                <w:szCs w:val="24"/>
              </w:rPr>
            </w:pPr>
          </w:p>
        </w:tc>
      </w:tr>
      <w:tr w:rsidRPr="004747ED" w:rsidR="00DC6C2D" w:rsidTr="179EAD6E" w14:paraId="55044638" w14:textId="77777777">
        <w:trPr>
          <w:gridAfter w:val="1"/>
          <w:wAfter w:w="4157" w:type="dxa"/>
          <w:trHeight w:val="510"/>
        </w:trPr>
        <w:tc>
          <w:tcPr>
            <w:tcW w:w="13938" w:type="dxa"/>
            <w:gridSpan w:val="3"/>
            <w:tcBorders>
              <w:top w:val="single" w:color="000000" w:themeColor="text1" w:sz="8" w:space="0"/>
              <w:left w:val="single" w:color="000000" w:themeColor="text1" w:sz="8" w:space="0"/>
              <w:bottom w:val="single" w:color="000000" w:themeColor="text1" w:sz="8" w:space="0"/>
              <w:right w:val="single" w:color="000000" w:themeColor="text1" w:sz="4" w:space="0"/>
            </w:tcBorders>
            <w:tcMar>
              <w:top w:w="100" w:type="dxa"/>
              <w:left w:w="100" w:type="dxa"/>
              <w:bottom w:w="100" w:type="dxa"/>
              <w:right w:w="100" w:type="dxa"/>
            </w:tcMar>
          </w:tcPr>
          <w:p w:rsidRPr="00002512" w:rsidR="00DC6C2D" w:rsidP="00E835A6" w:rsidRDefault="00DC6C2D" w14:paraId="7F1B9EBD" w14:textId="77777777">
            <w:pPr>
              <w:spacing w:line="240" w:lineRule="auto"/>
              <w:rPr>
                <w:rFonts w:ascii="Arial" w:hAnsi="Arial" w:eastAsia="Arial" w:cs="Arial"/>
                <w:sz w:val="24"/>
                <w:szCs w:val="24"/>
              </w:rPr>
            </w:pPr>
            <w:r w:rsidRPr="00002512">
              <w:rPr>
                <w:rFonts w:ascii="Arial" w:hAnsi="Arial" w:cs="Arial"/>
                <w:sz w:val="24"/>
                <w:szCs w:val="24"/>
              </w:rPr>
              <w:t xml:space="preserve">Supporting resources: </w:t>
            </w:r>
          </w:p>
          <w:p w:rsidRPr="00002512" w:rsidR="00DC6C2D" w:rsidP="00E835A6" w:rsidRDefault="00FE6FA3" w14:paraId="61A5A2C2" w14:textId="312A1149">
            <w:pPr>
              <w:pStyle w:val="ListParagraph"/>
              <w:numPr>
                <w:ilvl w:val="0"/>
                <w:numId w:val="9"/>
              </w:numPr>
              <w:spacing w:line="240" w:lineRule="auto"/>
              <w:rPr>
                <w:rFonts w:ascii="Arial" w:hAnsi="Arial" w:eastAsia="Arial" w:cs="Arial"/>
                <w:sz w:val="24"/>
                <w:szCs w:val="24"/>
              </w:rPr>
            </w:pPr>
            <w:r>
              <w:rPr>
                <w:rFonts w:ascii="Arial" w:hAnsi="Arial" w:cs="Arial"/>
                <w:sz w:val="24"/>
                <w:szCs w:val="24"/>
              </w:rPr>
              <w:fldChar w:fldCharType="begin"/>
            </w:r>
            <w:r>
              <w:rPr>
                <w:rFonts w:ascii="Arial" w:hAnsi="Arial" w:cs="Arial"/>
                <w:sz w:val="24"/>
                <w:szCs w:val="24"/>
              </w:rPr>
              <w:instrText>HYPERLINK "https://improve-workload-and-wellbeing-for-school-staff.education.gov.uk/flexible-working-toolkit/create-a-flexible-working-strategy/implementing-flexible-working/"</w:instrText>
            </w:r>
            <w:r>
              <w:rPr>
                <w:rFonts w:ascii="Arial" w:hAnsi="Arial" w:cs="Arial"/>
                <w:sz w:val="24"/>
                <w:szCs w:val="24"/>
              </w:rPr>
            </w:r>
            <w:r>
              <w:rPr>
                <w:rFonts w:ascii="Arial" w:hAnsi="Arial" w:cs="Arial"/>
                <w:sz w:val="24"/>
                <w:szCs w:val="24"/>
              </w:rPr>
              <w:fldChar w:fldCharType="separate"/>
            </w:r>
            <w:r w:rsidRPr="00FE6FA3" w:rsidR="00DC6C2D">
              <w:rPr>
                <w:rStyle w:val="Hyperlink"/>
                <w:rFonts w:ascii="Arial" w:hAnsi="Arial" w:cs="Arial"/>
                <w:sz w:val="24"/>
                <w:szCs w:val="24"/>
              </w:rPr>
              <w:t xml:space="preserve">DfE Toolkit </w:t>
            </w:r>
            <w:r w:rsidRPr="00FE6FA3" w:rsidR="00C62082">
              <w:rPr>
                <w:rStyle w:val="Hyperlink"/>
                <w:rFonts w:ascii="Arial" w:hAnsi="Arial" w:cs="Arial"/>
                <w:sz w:val="24"/>
                <w:szCs w:val="24"/>
              </w:rPr>
              <w:t>R</w:t>
            </w:r>
            <w:r w:rsidRPr="00FE6FA3" w:rsidR="00DC6C2D">
              <w:rPr>
                <w:rStyle w:val="Hyperlink"/>
                <w:rFonts w:ascii="Arial" w:hAnsi="Arial" w:cs="Arial"/>
                <w:sz w:val="24"/>
                <w:szCs w:val="24"/>
              </w:rPr>
              <w:t>esource</w:t>
            </w:r>
            <w:r w:rsidRPr="00FE6FA3" w:rsidR="00C62082">
              <w:rPr>
                <w:rStyle w:val="Hyperlink"/>
                <w:rFonts w:ascii="Arial" w:hAnsi="Arial" w:cs="Arial"/>
                <w:sz w:val="24"/>
                <w:szCs w:val="24"/>
              </w:rPr>
              <w:t xml:space="preserve"> -</w:t>
            </w:r>
            <w:r w:rsidRPr="00FE6FA3" w:rsidR="00DC6C2D">
              <w:rPr>
                <w:rStyle w:val="Hyperlink"/>
                <w:rFonts w:ascii="Arial" w:hAnsi="Arial" w:cs="Arial"/>
                <w:sz w:val="24"/>
                <w:szCs w:val="24"/>
              </w:rPr>
              <w:t xml:space="preserve"> ‘Implementing Flexible Working’</w:t>
            </w:r>
            <w:r>
              <w:rPr>
                <w:rFonts w:ascii="Arial" w:hAnsi="Arial" w:cs="Arial"/>
                <w:sz w:val="24"/>
                <w:szCs w:val="24"/>
              </w:rPr>
              <w:fldChar w:fldCharType="end"/>
            </w:r>
          </w:p>
          <w:p w:rsidRPr="00A101C4" w:rsidR="00811FAD" w:rsidP="00E835A6" w:rsidRDefault="00811FAD" w14:paraId="2E5FB7D0" w14:textId="23AEA3E6">
            <w:pPr>
              <w:pStyle w:val="ListParagraph"/>
              <w:numPr>
                <w:ilvl w:val="0"/>
                <w:numId w:val="9"/>
              </w:numPr>
              <w:spacing w:after="0" w:line="240" w:lineRule="auto"/>
              <w:rPr>
                <w:rFonts w:ascii="Arial" w:hAnsi="Arial" w:eastAsia="Arial" w:cs="Arial"/>
                <w:color w:val="000000" w:themeColor="text1"/>
                <w:sz w:val="24"/>
                <w:szCs w:val="24"/>
              </w:rPr>
            </w:pPr>
            <w:r w:rsidRPr="00A101C4">
              <w:rPr>
                <w:rFonts w:ascii="Arial" w:hAnsi="Arial" w:cs="Arial"/>
                <w:sz w:val="24"/>
                <w:szCs w:val="24"/>
              </w:rPr>
              <w:t>Webinar: The benefits of flexible working in alternative provision</w:t>
            </w:r>
          </w:p>
          <w:p w:rsidRPr="00A101C4" w:rsidR="00811FAD" w:rsidP="00E835A6" w:rsidRDefault="005F6543" w14:paraId="2394E252" w14:textId="45698E96">
            <w:pPr>
              <w:pStyle w:val="ListParagraph"/>
              <w:numPr>
                <w:ilvl w:val="0"/>
                <w:numId w:val="9"/>
              </w:numPr>
              <w:spacing w:after="0" w:line="240" w:lineRule="auto"/>
              <w:rPr>
                <w:rFonts w:ascii="Arial" w:hAnsi="Arial" w:eastAsia="Arial" w:cs="Arial"/>
                <w:color w:val="000000" w:themeColor="text1"/>
                <w:sz w:val="24"/>
                <w:szCs w:val="24"/>
              </w:rPr>
            </w:pPr>
            <w:r w:rsidRPr="00A101C4">
              <w:rPr>
                <w:rFonts w:ascii="Arial" w:hAnsi="Arial" w:cs="Arial"/>
                <w:sz w:val="24"/>
                <w:szCs w:val="24"/>
              </w:rPr>
              <w:t>Webinar: Communicating the benefits of flexible working to stakeholders within a SEND school environment</w:t>
            </w:r>
          </w:p>
          <w:p w:rsidRPr="00A101C4" w:rsidR="006934AB" w:rsidP="00E26DCE" w:rsidRDefault="00A9535D" w14:paraId="7A4A92DC" w14:textId="517F2089">
            <w:pPr>
              <w:pStyle w:val="ListParagraph"/>
              <w:numPr>
                <w:ilvl w:val="0"/>
                <w:numId w:val="9"/>
              </w:numPr>
              <w:spacing w:line="240" w:lineRule="auto"/>
              <w:rPr>
                <w:rFonts w:ascii="Arial" w:hAnsi="Arial" w:cs="Arial"/>
                <w:sz w:val="24"/>
                <w:szCs w:val="24"/>
              </w:rPr>
            </w:pPr>
            <w:r w:rsidRPr="00A101C4">
              <w:rPr>
                <w:rFonts w:ascii="Arial" w:hAnsi="Arial" w:cs="Arial"/>
                <w:sz w:val="24"/>
                <w:szCs w:val="24"/>
              </w:rPr>
              <w:t xml:space="preserve">Webinar: </w:t>
            </w:r>
            <w:r>
              <w:rPr>
                <w:rFonts w:ascii="Arial" w:hAnsi="Arial" w:cs="Arial"/>
                <w:sz w:val="24"/>
                <w:szCs w:val="24"/>
              </w:rPr>
              <w:t>Making flexible working work across different school settings</w:t>
            </w:r>
          </w:p>
          <w:p w:rsidRPr="00C04EB8" w:rsidR="00E26DCE" w:rsidP="00E26DCE" w:rsidRDefault="00E26DCE" w14:paraId="40C1066E" w14:textId="77777777">
            <w:pPr>
              <w:spacing w:line="240" w:lineRule="auto"/>
              <w:rPr>
                <w:rFonts w:ascii="Arial" w:hAnsi="Arial" w:eastAsia="Arial" w:cs="Arial"/>
                <w:sz w:val="24"/>
                <w:szCs w:val="24"/>
                <w:highlight w:val="yellow"/>
              </w:rPr>
            </w:pPr>
          </w:p>
          <w:p w:rsidRPr="00C04EB8" w:rsidR="004215B7" w:rsidP="00E26DCE" w:rsidRDefault="004215B7" w14:paraId="2D1D3844" w14:textId="1D1D1391">
            <w:pPr>
              <w:spacing w:line="240" w:lineRule="auto"/>
              <w:rPr>
                <w:rFonts w:ascii="Arial" w:hAnsi="Arial" w:eastAsia="Arial" w:cs="Arial"/>
                <w:sz w:val="24"/>
                <w:szCs w:val="24"/>
                <w:highlight w:val="yellow"/>
              </w:rPr>
            </w:pPr>
          </w:p>
        </w:tc>
      </w:tr>
      <w:tr w:rsidRPr="004747ED" w:rsidR="00DC6C2D" w:rsidTr="179EAD6E" w14:paraId="62B03A86" w14:textId="77777777">
        <w:trPr>
          <w:gridAfter w:val="1"/>
          <w:wAfter w:w="4157" w:type="dxa"/>
          <w:trHeight w:val="510"/>
        </w:trPr>
        <w:tc>
          <w:tcPr>
            <w:tcW w:w="224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Pr="004747ED" w:rsidR="00DC6C2D" w:rsidP="00E835A6" w:rsidRDefault="00DC6C2D" w14:paraId="2006B10E" w14:textId="77777777">
            <w:pPr>
              <w:spacing w:after="0" w:line="240" w:lineRule="auto"/>
              <w:rPr>
                <w:rFonts w:ascii="Arial" w:hAnsi="Arial" w:eastAsia="Arial" w:cs="Arial"/>
                <w:b/>
                <w:bCs/>
                <w:color w:val="000000"/>
                <w:sz w:val="24"/>
                <w:szCs w:val="24"/>
              </w:rPr>
            </w:pPr>
            <w:r w:rsidRPr="004747ED">
              <w:rPr>
                <w:rFonts w:ascii="Arial" w:hAnsi="Arial" w:eastAsia="Arial" w:cs="Arial"/>
                <w:b/>
                <w:bCs/>
                <w:color w:val="000000"/>
                <w:sz w:val="24"/>
                <w:szCs w:val="24"/>
              </w:rPr>
              <w:t xml:space="preserve">Flexible Working Policy </w:t>
            </w:r>
          </w:p>
        </w:tc>
        <w:tc>
          <w:tcPr>
            <w:tcW w:w="5680" w:type="dxa"/>
            <w:tcBorders>
              <w:top w:val="single" w:color="000000" w:themeColor="text1" w:sz="8" w:space="0"/>
              <w:left w:val="single" w:color="000000" w:themeColor="text1" w:sz="8" w:space="0"/>
              <w:bottom w:val="single" w:color="000000" w:themeColor="text1" w:sz="4" w:space="0"/>
              <w:right w:val="single" w:color="000000" w:themeColor="text1" w:sz="8" w:space="0"/>
            </w:tcBorders>
            <w:tcMar>
              <w:top w:w="99" w:type="dxa"/>
              <w:left w:w="99" w:type="dxa"/>
              <w:bottom w:w="99" w:type="dxa"/>
              <w:right w:w="99" w:type="dxa"/>
            </w:tcMar>
          </w:tcPr>
          <w:p w:rsidRPr="004747ED" w:rsidR="00DC6C2D" w:rsidP="00DC6C2D" w:rsidRDefault="00DC6C2D" w14:paraId="3BC33057" w14:textId="77777777">
            <w:pPr>
              <w:numPr>
                <w:ilvl w:val="0"/>
                <w:numId w:val="14"/>
              </w:numPr>
              <w:spacing w:after="0" w:line="240" w:lineRule="auto"/>
              <w:rPr>
                <w:rFonts w:ascii="Arial" w:hAnsi="Arial" w:eastAsia="Arial" w:cs="Arial"/>
                <w:color w:val="000000"/>
                <w:sz w:val="24"/>
                <w:szCs w:val="24"/>
              </w:rPr>
            </w:pPr>
            <w:r w:rsidRPr="004747ED">
              <w:rPr>
                <w:rFonts w:ascii="Arial" w:hAnsi="Arial" w:eastAsia="Arial" w:cs="Arial"/>
                <w:color w:val="000000"/>
                <w:sz w:val="24"/>
                <w:szCs w:val="24"/>
              </w:rPr>
              <w:t xml:space="preserve">School has a flexible working policy in place, regularly updated in line with relevant legislation and </w:t>
            </w:r>
            <w:proofErr w:type="spellStart"/>
            <w:proofErr w:type="gramStart"/>
            <w:r w:rsidRPr="004747ED">
              <w:rPr>
                <w:rFonts w:ascii="Arial" w:hAnsi="Arial" w:eastAsia="Arial" w:cs="Arial"/>
                <w:color w:val="000000"/>
                <w:sz w:val="24"/>
                <w:szCs w:val="24"/>
              </w:rPr>
              <w:t>Acas</w:t>
            </w:r>
            <w:proofErr w:type="spellEnd"/>
            <w:proofErr w:type="gramEnd"/>
            <w:r w:rsidRPr="004747ED">
              <w:rPr>
                <w:rFonts w:ascii="Arial" w:hAnsi="Arial" w:eastAsia="Arial" w:cs="Arial"/>
                <w:color w:val="000000"/>
                <w:sz w:val="24"/>
                <w:szCs w:val="24"/>
              </w:rPr>
              <w:t xml:space="preserve"> guidance. </w:t>
            </w:r>
          </w:p>
          <w:p w:rsidRPr="004747ED" w:rsidR="00DC6C2D" w:rsidP="00DC6C2D" w:rsidRDefault="00DC6C2D" w14:paraId="4A2253AB" w14:textId="77777777">
            <w:pPr>
              <w:numPr>
                <w:ilvl w:val="0"/>
                <w:numId w:val="14"/>
              </w:numPr>
              <w:spacing w:after="0" w:line="240" w:lineRule="auto"/>
              <w:rPr>
                <w:rFonts w:ascii="Arial" w:hAnsi="Arial" w:eastAsia="Arial" w:cs="Arial"/>
                <w:color w:val="000000"/>
                <w:sz w:val="24"/>
                <w:szCs w:val="24"/>
              </w:rPr>
            </w:pPr>
            <w:r w:rsidRPr="004747ED">
              <w:rPr>
                <w:rFonts w:ascii="Arial" w:hAnsi="Arial" w:eastAsia="Arial" w:cs="Arial"/>
                <w:color w:val="000000"/>
                <w:sz w:val="24"/>
                <w:szCs w:val="24"/>
              </w:rPr>
              <w:t xml:space="preserve">Policy includes a definition of flexible working including range of formal and informal </w:t>
            </w:r>
            <w:r w:rsidRPr="004747ED">
              <w:rPr>
                <w:rFonts w:ascii="Arial" w:hAnsi="Arial" w:eastAsia="Arial" w:cs="Arial"/>
                <w:color w:val="000000"/>
                <w:sz w:val="24"/>
                <w:szCs w:val="24"/>
              </w:rPr>
              <w:t xml:space="preserve">arrangements, eligibility, details on making a flexible working request and right to appeal. </w:t>
            </w:r>
          </w:p>
          <w:p w:rsidRPr="004747ED" w:rsidR="00DC6C2D" w:rsidP="00DC6C2D" w:rsidRDefault="00DC6C2D" w14:paraId="21F0ADB3" w14:textId="77777777">
            <w:pPr>
              <w:numPr>
                <w:ilvl w:val="0"/>
                <w:numId w:val="14"/>
              </w:numPr>
              <w:spacing w:after="0" w:line="240" w:lineRule="auto"/>
              <w:rPr>
                <w:rFonts w:ascii="Arial" w:hAnsi="Arial" w:eastAsia="Arial" w:cs="Arial"/>
                <w:color w:val="000000"/>
                <w:sz w:val="24"/>
                <w:szCs w:val="24"/>
              </w:rPr>
            </w:pPr>
            <w:r w:rsidRPr="035CDD55">
              <w:rPr>
                <w:rFonts w:ascii="Arial" w:hAnsi="Arial" w:eastAsia="Arial" w:cs="Arial"/>
                <w:color w:val="000000" w:themeColor="text1"/>
                <w:sz w:val="24"/>
                <w:szCs w:val="24"/>
              </w:rPr>
              <w:t xml:space="preserve">All staff are aware of and understand the flexible working policy. </w:t>
            </w:r>
          </w:p>
          <w:p w:rsidRPr="004747ED" w:rsidR="00DC6C2D" w:rsidP="00DC6C2D" w:rsidRDefault="00DC6C2D" w14:paraId="2944790E" w14:textId="77777777">
            <w:pPr>
              <w:numPr>
                <w:ilvl w:val="0"/>
                <w:numId w:val="14"/>
              </w:numPr>
              <w:spacing w:after="0" w:line="240" w:lineRule="auto"/>
              <w:rPr>
                <w:rFonts w:ascii="Arial" w:hAnsi="Arial" w:eastAsia="Arial" w:cs="Arial"/>
                <w:color w:val="000000"/>
                <w:sz w:val="24"/>
                <w:szCs w:val="24"/>
              </w:rPr>
            </w:pPr>
            <w:r w:rsidRPr="004747ED">
              <w:rPr>
                <w:rFonts w:ascii="Arial" w:hAnsi="Arial" w:eastAsia="Arial" w:cs="Arial"/>
                <w:color w:val="000000"/>
                <w:sz w:val="24"/>
                <w:szCs w:val="24"/>
              </w:rPr>
              <w:t>Policy proactively shared with all staff, particularly at key times such as during parental leave or extended sickness absence</w:t>
            </w:r>
            <w:r w:rsidRPr="004747ED">
              <w:rPr>
                <w:rFonts w:ascii="Arial" w:hAnsi="Arial" w:eastAsia="Times New Roman" w:cs="Arial"/>
                <w:sz w:val="24"/>
                <w:szCs w:val="24"/>
              </w:rPr>
              <w:t>.</w:t>
            </w:r>
          </w:p>
        </w:tc>
        <w:tc>
          <w:tcPr>
            <w:tcW w:w="6010" w:type="dxa"/>
            <w:tcBorders>
              <w:top w:val="single" w:color="000000" w:themeColor="text1" w:sz="8" w:space="0"/>
              <w:left w:val="single" w:color="000000" w:themeColor="text1" w:sz="8" w:space="0"/>
              <w:bottom w:val="single" w:color="000000" w:themeColor="text1" w:sz="4" w:space="0"/>
              <w:right w:val="single" w:color="000000" w:themeColor="text1" w:sz="8" w:space="0"/>
            </w:tcBorders>
            <w:tcMar>
              <w:top w:w="100" w:type="dxa"/>
              <w:left w:w="100" w:type="dxa"/>
              <w:bottom w:w="100" w:type="dxa"/>
              <w:right w:w="100" w:type="dxa"/>
            </w:tcMar>
          </w:tcPr>
          <w:p w:rsidRPr="004747ED" w:rsidR="00DC6C2D" w:rsidP="00DC6C2D" w:rsidRDefault="00DC6C2D" w14:paraId="42E4DD6F" w14:textId="77777777">
            <w:pPr>
              <w:numPr>
                <w:ilvl w:val="0"/>
                <w:numId w:val="14"/>
              </w:numPr>
              <w:spacing w:after="0" w:line="240" w:lineRule="auto"/>
              <w:rPr>
                <w:rFonts w:ascii="Arial" w:hAnsi="Arial" w:eastAsia="Arial" w:cs="Arial"/>
                <w:color w:val="000000"/>
                <w:sz w:val="24"/>
                <w:szCs w:val="24"/>
              </w:rPr>
            </w:pPr>
            <w:r w:rsidRPr="004747ED">
              <w:rPr>
                <w:rFonts w:ascii="Arial" w:hAnsi="Arial" w:eastAsia="Times New Roman" w:cs="Arial"/>
                <w:sz w:val="24"/>
                <w:szCs w:val="24"/>
              </w:rPr>
              <w:t xml:space="preserve">Staff and trade unions have been consulted when developing the policy. </w:t>
            </w:r>
          </w:p>
          <w:p w:rsidRPr="004747ED" w:rsidR="00DC6C2D" w:rsidP="00DC6C2D" w:rsidRDefault="00DC6C2D" w14:paraId="610FD2E0" w14:textId="59586E9A">
            <w:pPr>
              <w:numPr>
                <w:ilvl w:val="0"/>
                <w:numId w:val="14"/>
              </w:numPr>
              <w:spacing w:after="0" w:line="240" w:lineRule="auto"/>
              <w:rPr>
                <w:rFonts w:ascii="Arial" w:hAnsi="Arial" w:eastAsia="Arial" w:cs="Arial"/>
                <w:color w:val="000000"/>
                <w:sz w:val="24"/>
                <w:szCs w:val="24"/>
              </w:rPr>
            </w:pPr>
            <w:r w:rsidRPr="004747ED">
              <w:rPr>
                <w:rFonts w:ascii="Arial" w:hAnsi="Arial" w:eastAsia="Times New Roman" w:cs="Arial"/>
                <w:sz w:val="24"/>
                <w:szCs w:val="24"/>
              </w:rPr>
              <w:t xml:space="preserve">Policy goes above and beyond legal requirements and is positive about flexible working. Includes information about how it supports </w:t>
            </w:r>
            <w:r w:rsidR="009B5905">
              <w:rPr>
                <w:rFonts w:ascii="Arial" w:hAnsi="Arial" w:eastAsia="Times New Roman" w:cs="Arial"/>
                <w:sz w:val="24"/>
                <w:szCs w:val="24"/>
              </w:rPr>
              <w:t xml:space="preserve">the </w:t>
            </w:r>
            <w:r w:rsidRPr="004747ED">
              <w:rPr>
                <w:rFonts w:ascii="Arial" w:hAnsi="Arial" w:eastAsia="Times New Roman" w:cs="Arial"/>
                <w:sz w:val="24"/>
                <w:szCs w:val="24"/>
              </w:rPr>
              <w:t>school ethos.</w:t>
            </w:r>
          </w:p>
          <w:p w:rsidRPr="004747ED" w:rsidR="00DC6C2D" w:rsidP="00DC6C2D" w:rsidRDefault="00DC6C2D" w14:paraId="3719B644" w14:textId="77777777">
            <w:pPr>
              <w:numPr>
                <w:ilvl w:val="0"/>
                <w:numId w:val="14"/>
              </w:numPr>
              <w:spacing w:after="0" w:line="240" w:lineRule="auto"/>
              <w:rPr>
                <w:rFonts w:ascii="Arial" w:hAnsi="Arial" w:eastAsia="Arial" w:cs="Arial"/>
                <w:color w:val="000000"/>
                <w:sz w:val="24"/>
                <w:szCs w:val="24"/>
              </w:rPr>
            </w:pPr>
            <w:r w:rsidRPr="004747ED">
              <w:rPr>
                <w:rFonts w:ascii="Arial" w:hAnsi="Arial" w:eastAsia="Arial" w:cs="Arial"/>
                <w:color w:val="000000"/>
                <w:sz w:val="24"/>
                <w:szCs w:val="24"/>
              </w:rPr>
              <w:t xml:space="preserve">Staff are surveyed to gauge how well they understand the policy. </w:t>
            </w:r>
          </w:p>
          <w:p w:rsidRPr="004747ED" w:rsidR="00DC6C2D" w:rsidP="00DC6C2D" w:rsidRDefault="00DC6C2D" w14:paraId="70720ED7" w14:textId="77777777">
            <w:pPr>
              <w:numPr>
                <w:ilvl w:val="0"/>
                <w:numId w:val="14"/>
              </w:numPr>
              <w:spacing w:after="0" w:line="240" w:lineRule="auto"/>
              <w:rPr>
                <w:rFonts w:ascii="Arial" w:hAnsi="Arial" w:eastAsia="Times New Roman" w:cs="Arial"/>
                <w:sz w:val="24"/>
                <w:szCs w:val="24"/>
              </w:rPr>
            </w:pPr>
            <w:r w:rsidRPr="004747ED">
              <w:rPr>
                <w:rFonts w:ascii="Arial" w:hAnsi="Arial" w:eastAsia="Arial" w:cs="Arial"/>
                <w:color w:val="000000"/>
                <w:sz w:val="24"/>
                <w:szCs w:val="24"/>
              </w:rPr>
              <w:t>Policy reviewed on an annual basis in collaboration with staff.</w:t>
            </w:r>
          </w:p>
        </w:tc>
      </w:tr>
      <w:tr w:rsidRPr="004747ED" w:rsidR="00DC6C2D" w:rsidTr="179EAD6E" w14:paraId="59F45035" w14:textId="77777777">
        <w:trPr>
          <w:gridAfter w:val="1"/>
          <w:wAfter w:w="4157" w:type="dxa"/>
          <w:trHeight w:val="510"/>
        </w:trPr>
        <w:tc>
          <w:tcPr>
            <w:tcW w:w="13938" w:type="dxa"/>
            <w:gridSpan w:val="3"/>
            <w:tcBorders>
              <w:top w:val="single" w:color="000000" w:themeColor="text1" w:sz="8" w:space="0"/>
              <w:left w:val="single" w:color="000000" w:themeColor="text1" w:sz="8" w:space="0"/>
              <w:bottom w:val="single" w:color="000000" w:themeColor="text1" w:sz="8" w:space="0"/>
              <w:right w:val="single" w:color="000000" w:themeColor="text1" w:sz="4" w:space="0"/>
            </w:tcBorders>
            <w:tcMar>
              <w:top w:w="100" w:type="dxa"/>
              <w:left w:w="100" w:type="dxa"/>
              <w:bottom w:w="100" w:type="dxa"/>
              <w:right w:w="100" w:type="dxa"/>
            </w:tcMar>
          </w:tcPr>
          <w:p w:rsidRPr="005C3861" w:rsidR="00DC6C2D" w:rsidP="00E835A6" w:rsidRDefault="00DC6C2D" w14:paraId="1DC22097" w14:textId="77777777">
            <w:pPr>
              <w:spacing w:line="240" w:lineRule="auto"/>
              <w:rPr>
                <w:rFonts w:ascii="Arial" w:hAnsi="Arial" w:eastAsia="Arial" w:cs="Arial"/>
                <w:color w:val="000000" w:themeColor="text1"/>
                <w:sz w:val="24"/>
                <w:szCs w:val="24"/>
              </w:rPr>
            </w:pPr>
            <w:r w:rsidRPr="005C3861">
              <w:rPr>
                <w:rFonts w:ascii="Arial" w:hAnsi="Arial" w:cs="Arial"/>
                <w:sz w:val="24"/>
                <w:szCs w:val="24"/>
              </w:rPr>
              <w:t xml:space="preserve">Supporting resources: </w:t>
            </w:r>
          </w:p>
          <w:p w:rsidRPr="00A9535D" w:rsidR="00DC6C2D" w:rsidP="00E835A6" w:rsidRDefault="00E12A92" w14:paraId="3B6908A3" w14:textId="02D9FCD1">
            <w:pPr>
              <w:pStyle w:val="ListParagraph"/>
              <w:numPr>
                <w:ilvl w:val="0"/>
                <w:numId w:val="8"/>
              </w:numPr>
              <w:spacing w:line="240" w:lineRule="auto"/>
              <w:rPr>
                <w:rFonts w:ascii="Arial" w:hAnsi="Arial" w:eastAsia="Arial" w:cs="Arial"/>
                <w:color w:val="000000" w:themeColor="text1"/>
                <w:sz w:val="24"/>
                <w:szCs w:val="24"/>
              </w:rPr>
            </w:pPr>
            <w:r w:rsidRPr="00A9535D">
              <w:rPr>
                <w:rFonts w:ascii="Arial" w:hAnsi="Arial" w:cs="Arial"/>
                <w:sz w:val="24"/>
                <w:szCs w:val="24"/>
              </w:rPr>
              <w:fldChar w:fldCharType="begin"/>
            </w:r>
            <w:r w:rsidRPr="00A9535D" w:rsidR="005F019A">
              <w:rPr>
                <w:rFonts w:ascii="Arial" w:hAnsi="Arial" w:cs="Arial"/>
                <w:sz w:val="24"/>
                <w:szCs w:val="24"/>
              </w:rPr>
              <w:instrText>HYPERLINK "https://improve-workload-and-wellbeing-for-school-staff.education.gov.uk/flexible-working-toolkit/create-a-flexible-working-strategy/example-flexible-working-policy/"</w:instrText>
            </w:r>
            <w:r w:rsidRPr="00A9535D">
              <w:rPr>
                <w:rFonts w:ascii="Arial" w:hAnsi="Arial" w:cs="Arial"/>
                <w:sz w:val="24"/>
                <w:szCs w:val="24"/>
              </w:rPr>
            </w:r>
            <w:r w:rsidRPr="00A9535D">
              <w:rPr>
                <w:rFonts w:ascii="Arial" w:hAnsi="Arial" w:cs="Arial"/>
                <w:sz w:val="24"/>
                <w:szCs w:val="24"/>
              </w:rPr>
              <w:fldChar w:fldCharType="separate"/>
            </w:r>
            <w:r w:rsidRPr="00A9535D" w:rsidR="005F019A">
              <w:rPr>
                <w:rStyle w:val="Hyperlink"/>
                <w:rFonts w:ascii="Arial" w:hAnsi="Arial" w:cs="Arial"/>
                <w:sz w:val="24"/>
                <w:szCs w:val="24"/>
              </w:rPr>
              <w:t xml:space="preserve">DfE Flexible Working </w:t>
            </w:r>
            <w:r w:rsidRPr="00A9535D" w:rsidR="005F019A">
              <w:rPr>
                <w:rStyle w:val="Hyperlink"/>
                <w:rFonts w:ascii="Arial" w:hAnsi="Arial" w:cs="Arial"/>
                <w:sz w:val="24"/>
                <w:szCs w:val="24"/>
              </w:rPr>
              <w:t>Toolkit  Resource</w:t>
            </w:r>
            <w:r w:rsidRPr="00A9535D" w:rsidR="005F019A">
              <w:rPr>
                <w:rStyle w:val="Hyperlink"/>
                <w:rFonts w:ascii="Arial" w:hAnsi="Arial" w:cs="Arial"/>
                <w:sz w:val="24"/>
                <w:szCs w:val="24"/>
              </w:rPr>
              <w:t xml:space="preserve"> - Example Flexible Working Policy</w:t>
            </w:r>
            <w:r w:rsidRPr="00A9535D">
              <w:rPr>
                <w:rFonts w:ascii="Arial" w:hAnsi="Arial" w:cs="Arial"/>
                <w:sz w:val="24"/>
                <w:szCs w:val="24"/>
              </w:rPr>
              <w:fldChar w:fldCharType="end"/>
            </w:r>
          </w:p>
          <w:p w:rsidRPr="00A9535D" w:rsidR="00DC6C2D" w:rsidP="00E835A6" w:rsidRDefault="00DC6C2D" w14:paraId="477D2F81" w14:textId="77777777">
            <w:pPr>
              <w:pStyle w:val="ListParagraph"/>
              <w:numPr>
                <w:ilvl w:val="0"/>
                <w:numId w:val="8"/>
              </w:numPr>
              <w:spacing w:line="240" w:lineRule="auto"/>
              <w:rPr>
                <w:rFonts w:ascii="Arial" w:hAnsi="Arial" w:eastAsia="Arial" w:cs="Arial"/>
                <w:color w:val="F0801D"/>
                <w:sz w:val="24"/>
                <w:szCs w:val="24"/>
              </w:rPr>
            </w:pPr>
            <w:hyperlink r:id="rId17">
              <w:r w:rsidRPr="00A9535D">
                <w:rPr>
                  <w:rStyle w:val="Hyperlink"/>
                  <w:rFonts w:ascii="Arial" w:hAnsi="Arial" w:cs="Arial"/>
                  <w:color w:val="F0801D"/>
                  <w:sz w:val="24"/>
                  <w:szCs w:val="24"/>
                </w:rPr>
                <w:t xml:space="preserve">Flexible working policy template | </w:t>
              </w:r>
              <w:proofErr w:type="spellStart"/>
              <w:r w:rsidRPr="00A9535D">
                <w:rPr>
                  <w:rStyle w:val="Hyperlink"/>
                  <w:rFonts w:ascii="Arial" w:hAnsi="Arial" w:cs="Arial"/>
                  <w:color w:val="F0801D"/>
                  <w:sz w:val="24"/>
                  <w:szCs w:val="24"/>
                </w:rPr>
                <w:t>A</w:t>
              </w:r>
              <w:r w:rsidRPr="00A9535D">
                <w:rPr>
                  <w:rStyle w:val="Hyperlink"/>
                  <w:rFonts w:ascii="Arial" w:hAnsi="Arial" w:cs="Arial"/>
                  <w:color w:val="F0801D"/>
                  <w:sz w:val="24"/>
                  <w:szCs w:val="24"/>
                </w:rPr>
                <w:t>c</w:t>
              </w:r>
              <w:r w:rsidRPr="00A9535D">
                <w:rPr>
                  <w:rStyle w:val="Hyperlink"/>
                  <w:rFonts w:ascii="Arial" w:hAnsi="Arial" w:cs="Arial"/>
                  <w:color w:val="F0801D"/>
                  <w:sz w:val="24"/>
                  <w:szCs w:val="24"/>
                </w:rPr>
                <w:t>as</w:t>
              </w:r>
              <w:proofErr w:type="spellEnd"/>
            </w:hyperlink>
            <w:r w:rsidRPr="00A9535D">
              <w:rPr>
                <w:rFonts w:ascii="Arial" w:hAnsi="Arial" w:cs="Arial"/>
                <w:color w:val="F0801D"/>
                <w:sz w:val="24"/>
                <w:szCs w:val="24"/>
              </w:rPr>
              <w:t xml:space="preserve"> </w:t>
            </w:r>
          </w:p>
          <w:p w:rsidRPr="007227C3" w:rsidR="00055F3D" w:rsidP="00E835A6" w:rsidRDefault="007227C3" w14:paraId="68FA062A" w14:textId="7326FEF5">
            <w:pPr>
              <w:pStyle w:val="ListParagraph"/>
              <w:numPr>
                <w:ilvl w:val="0"/>
                <w:numId w:val="8"/>
              </w:numPr>
              <w:spacing w:line="240" w:lineRule="auto"/>
              <w:rPr>
                <w:rFonts w:ascii="Arial" w:hAnsi="Arial" w:eastAsia="Arial" w:cs="Arial"/>
                <w:color w:val="F0801D"/>
                <w:sz w:val="28"/>
                <w:szCs w:val="28"/>
              </w:rPr>
            </w:pPr>
            <w:r w:rsidRPr="007227C3">
              <w:rPr>
                <w:rFonts w:ascii="Arial" w:hAnsi="Arial" w:cs="Arial"/>
                <w:sz w:val="24"/>
                <w:szCs w:val="24"/>
              </w:rPr>
              <w:t>Flexible working legislation FAQs</w:t>
            </w:r>
            <w:hyperlink w:history="1" r:id="rId18">
              <w:r w:rsidRPr="007227C3" w:rsidR="00055F3D">
                <w:rPr>
                  <w:rStyle w:val="Hyperlink"/>
                  <w:rFonts w:ascii="Arial" w:hAnsi="Arial" w:cs="Arial"/>
                  <w:sz w:val="28"/>
                  <w:szCs w:val="28"/>
                </w:rPr>
                <w:t xml:space="preserve"> </w:t>
              </w:r>
            </w:hyperlink>
          </w:p>
          <w:p w:rsidRPr="007227C3" w:rsidR="0096195D" w:rsidP="44430AD1" w:rsidRDefault="0096195D" w14:paraId="174DD44B" w14:textId="73C0C9F6">
            <w:pPr>
              <w:pStyle w:val="ListParagraph"/>
              <w:numPr>
                <w:ilvl w:val="0"/>
                <w:numId w:val="8"/>
              </w:numPr>
              <w:spacing w:line="240" w:lineRule="auto"/>
              <w:rPr>
                <w:rFonts w:ascii="Arial" w:hAnsi="Arial" w:eastAsia="Arial" w:cs="Arial"/>
                <w:color w:val="000000"/>
                <w:sz w:val="24"/>
                <w:szCs w:val="24"/>
              </w:rPr>
            </w:pPr>
            <w:r w:rsidRPr="179EAD6E" w:rsidR="0096195D">
              <w:rPr>
                <w:rFonts w:ascii="Arial" w:hAnsi="Arial" w:eastAsia="Arial" w:cs="Arial"/>
                <w:color w:val="000000" w:themeColor="text1" w:themeTint="FF" w:themeShade="FF"/>
                <w:sz w:val="24"/>
                <w:szCs w:val="24"/>
              </w:rPr>
              <w:t xml:space="preserve">Flexible working in schools </w:t>
            </w:r>
            <w:r w:rsidRPr="179EAD6E" w:rsidR="00644F53">
              <w:rPr>
                <w:rFonts w:ascii="Arial" w:hAnsi="Arial" w:eastAsia="Arial" w:cs="Arial"/>
                <w:color w:val="000000" w:themeColor="text1" w:themeTint="FF" w:themeShade="FF"/>
                <w:sz w:val="24"/>
                <w:szCs w:val="24"/>
              </w:rPr>
              <w:t>–</w:t>
            </w:r>
            <w:r w:rsidRPr="179EAD6E" w:rsidR="0096195D">
              <w:rPr>
                <w:rFonts w:ascii="Arial" w:hAnsi="Arial" w:eastAsia="Arial" w:cs="Arial"/>
                <w:color w:val="000000" w:themeColor="text1" w:themeTint="FF" w:themeShade="FF"/>
                <w:sz w:val="24"/>
                <w:szCs w:val="24"/>
              </w:rPr>
              <w:t xml:space="preserve"> guidance</w:t>
            </w:r>
          </w:p>
          <w:p w:rsidRPr="007227C3" w:rsidR="00D1621F" w:rsidP="007227C3" w:rsidRDefault="007227C3" w14:paraId="33C1B87D" w14:textId="364915B3">
            <w:pPr>
              <w:pStyle w:val="ListParagraph"/>
              <w:numPr>
                <w:ilvl w:val="0"/>
                <w:numId w:val="8"/>
              </w:numPr>
              <w:spacing w:line="240" w:lineRule="auto"/>
              <w:rPr>
                <w:rFonts w:ascii="Arial" w:hAnsi="Arial" w:eastAsia="Arial" w:cs="Arial"/>
                <w:color w:val="000000"/>
                <w:sz w:val="24"/>
                <w:szCs w:val="24"/>
              </w:rPr>
            </w:pPr>
            <w:r w:rsidRPr="007227C3">
              <w:rPr>
                <w:rFonts w:ascii="Arial" w:hAnsi="Arial" w:eastAsia="Arial" w:cs="Arial"/>
                <w:color w:val="000000"/>
                <w:sz w:val="24"/>
                <w:szCs w:val="24"/>
              </w:rPr>
              <w:t>Flexible job design: how to make flexible working the default</w:t>
            </w:r>
          </w:p>
          <w:p w:rsidRPr="00644F53" w:rsidR="00644F53" w:rsidP="006934AB" w:rsidRDefault="00644F53" w14:paraId="12710877" w14:textId="17D5E361">
            <w:pPr>
              <w:pStyle w:val="ListParagraph"/>
              <w:spacing w:line="240" w:lineRule="auto"/>
              <w:rPr>
                <w:rFonts w:ascii="Arial" w:hAnsi="Arial" w:eastAsia="Arial" w:cs="Arial"/>
                <w:color w:val="000000"/>
                <w:sz w:val="24"/>
                <w:szCs w:val="24"/>
                <w:highlight w:val="green"/>
              </w:rPr>
            </w:pPr>
          </w:p>
          <w:p w:rsidR="009B5905" w:rsidP="009B5905" w:rsidRDefault="009B5905" w14:paraId="570BA382" w14:textId="77777777">
            <w:pPr>
              <w:pStyle w:val="ListParagraph"/>
              <w:spacing w:line="240" w:lineRule="auto"/>
              <w:rPr>
                <w:rFonts w:ascii="Arial" w:hAnsi="Arial" w:eastAsia="Arial" w:cs="Arial"/>
                <w:color w:val="000000" w:themeColor="text1"/>
                <w:sz w:val="24"/>
                <w:szCs w:val="24"/>
              </w:rPr>
            </w:pPr>
          </w:p>
          <w:p w:rsidR="009B5905" w:rsidP="009B5905" w:rsidRDefault="009B5905" w14:paraId="4EF49933" w14:textId="77777777">
            <w:pPr>
              <w:pStyle w:val="ListParagraph"/>
              <w:spacing w:line="240" w:lineRule="auto"/>
              <w:rPr>
                <w:rFonts w:ascii="Arial" w:hAnsi="Arial" w:eastAsia="Arial" w:cs="Arial"/>
                <w:color w:val="000000" w:themeColor="text1"/>
                <w:sz w:val="24"/>
                <w:szCs w:val="24"/>
              </w:rPr>
            </w:pPr>
          </w:p>
          <w:p w:rsidR="009B5905" w:rsidP="009B5905" w:rsidRDefault="009B5905" w14:paraId="38DCB0D1" w14:textId="77777777">
            <w:pPr>
              <w:pStyle w:val="ListParagraph"/>
              <w:spacing w:line="240" w:lineRule="auto"/>
              <w:rPr>
                <w:rFonts w:ascii="Arial" w:hAnsi="Arial" w:eastAsia="Arial" w:cs="Arial"/>
                <w:color w:val="000000" w:themeColor="text1"/>
                <w:sz w:val="24"/>
                <w:szCs w:val="24"/>
              </w:rPr>
            </w:pPr>
          </w:p>
          <w:p w:rsidR="009B5905" w:rsidP="009B5905" w:rsidRDefault="009B5905" w14:paraId="49E58D66" w14:textId="77777777">
            <w:pPr>
              <w:pStyle w:val="ListParagraph"/>
              <w:spacing w:line="240" w:lineRule="auto"/>
              <w:rPr>
                <w:rFonts w:ascii="Arial" w:hAnsi="Arial" w:eastAsia="Arial" w:cs="Arial"/>
                <w:color w:val="000000" w:themeColor="text1"/>
                <w:sz w:val="24"/>
                <w:szCs w:val="24"/>
              </w:rPr>
            </w:pPr>
          </w:p>
          <w:p w:rsidR="009B5905" w:rsidP="009B5905" w:rsidRDefault="009B5905" w14:paraId="5107C60A" w14:textId="77777777">
            <w:pPr>
              <w:pStyle w:val="ListParagraph"/>
              <w:spacing w:line="240" w:lineRule="auto"/>
              <w:rPr>
                <w:rFonts w:ascii="Arial" w:hAnsi="Arial" w:eastAsia="Arial" w:cs="Arial"/>
                <w:color w:val="000000" w:themeColor="text1"/>
                <w:sz w:val="24"/>
                <w:szCs w:val="24"/>
              </w:rPr>
            </w:pPr>
          </w:p>
          <w:p w:rsidR="009B5905" w:rsidP="009B5905" w:rsidRDefault="009B5905" w14:paraId="6BFCBEFB" w14:textId="77777777">
            <w:pPr>
              <w:pStyle w:val="ListParagraph"/>
              <w:spacing w:line="240" w:lineRule="auto"/>
              <w:rPr>
                <w:rFonts w:ascii="Arial" w:hAnsi="Arial" w:eastAsia="Arial" w:cs="Arial"/>
                <w:color w:val="000000"/>
                <w:sz w:val="24"/>
                <w:szCs w:val="24"/>
              </w:rPr>
            </w:pPr>
          </w:p>
          <w:p w:rsidRPr="004747ED" w:rsidR="009B5905" w:rsidP="009B5905" w:rsidRDefault="009B5905" w14:paraId="28943CFC" w14:textId="77777777">
            <w:pPr>
              <w:pStyle w:val="ListParagraph"/>
              <w:spacing w:line="240" w:lineRule="auto"/>
              <w:rPr>
                <w:rFonts w:ascii="Arial" w:hAnsi="Arial" w:eastAsia="Arial" w:cs="Arial"/>
                <w:color w:val="000000"/>
                <w:sz w:val="24"/>
                <w:szCs w:val="24"/>
              </w:rPr>
            </w:pPr>
          </w:p>
        </w:tc>
      </w:tr>
      <w:tr w:rsidRPr="004747ED" w:rsidR="00DC6C2D" w:rsidTr="179EAD6E" w14:paraId="40F7739A" w14:textId="77777777">
        <w:trPr>
          <w:gridAfter w:val="1"/>
          <w:wAfter w:w="4157" w:type="dxa"/>
          <w:trHeight w:val="510"/>
        </w:trPr>
        <w:tc>
          <w:tcPr>
            <w:tcW w:w="2248" w:type="dxa"/>
            <w:tcBorders>
              <w:top w:val="single" w:color="000000" w:themeColor="text1" w:sz="8" w:space="0"/>
              <w:left w:val="single" w:color="000000" w:themeColor="text1" w:sz="8" w:space="0"/>
              <w:bottom w:val="single" w:color="000000" w:themeColor="text1" w:sz="8" w:space="0"/>
              <w:right w:val="single" w:color="000000" w:themeColor="text1" w:sz="4" w:space="0"/>
            </w:tcBorders>
            <w:tcMar>
              <w:top w:w="100" w:type="dxa"/>
              <w:left w:w="100" w:type="dxa"/>
              <w:bottom w:w="100" w:type="dxa"/>
              <w:right w:w="100" w:type="dxa"/>
            </w:tcMar>
          </w:tcPr>
          <w:p w:rsidRPr="004747ED" w:rsidR="00DC6C2D" w:rsidP="00E835A6" w:rsidRDefault="00DC6C2D" w14:paraId="0CB5F818" w14:textId="77777777">
            <w:pPr>
              <w:spacing w:after="0" w:line="240" w:lineRule="auto"/>
              <w:rPr>
                <w:rFonts w:ascii="Arial" w:hAnsi="Arial" w:eastAsia="Times New Roman" w:cs="Arial"/>
                <w:b/>
                <w:bCs/>
                <w:sz w:val="24"/>
                <w:szCs w:val="24"/>
              </w:rPr>
            </w:pPr>
            <w:r w:rsidRPr="004747ED">
              <w:rPr>
                <w:rFonts w:ascii="Arial" w:hAnsi="Arial" w:eastAsia="Arial" w:cs="Arial"/>
                <w:b/>
                <w:bCs/>
                <w:color w:val="000000"/>
                <w:sz w:val="24"/>
                <w:szCs w:val="24"/>
              </w:rPr>
              <w:t>Flexible working requests</w:t>
            </w:r>
          </w:p>
        </w:tc>
        <w:tc>
          <w:tcPr>
            <w:tcW w:w="56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100" w:type="dxa"/>
              <w:left w:w="45" w:type="dxa"/>
              <w:bottom w:w="100" w:type="dxa"/>
              <w:right w:w="45" w:type="dxa"/>
            </w:tcMar>
          </w:tcPr>
          <w:p w:rsidRPr="004747ED" w:rsidR="00DC6C2D" w:rsidP="00DC6C2D" w:rsidRDefault="00DC6C2D" w14:paraId="3BFB6758" w14:textId="77777777">
            <w:pPr>
              <w:numPr>
                <w:ilvl w:val="0"/>
                <w:numId w:val="15"/>
              </w:numPr>
              <w:spacing w:after="0" w:line="240" w:lineRule="auto"/>
              <w:rPr>
                <w:rFonts w:ascii="Arial" w:hAnsi="Arial" w:eastAsia="Arial" w:cs="Arial"/>
                <w:color w:val="000000"/>
                <w:sz w:val="24"/>
                <w:szCs w:val="24"/>
              </w:rPr>
            </w:pPr>
            <w:r w:rsidRPr="035CDD55">
              <w:rPr>
                <w:rFonts w:ascii="Arial" w:hAnsi="Arial" w:eastAsia="Arial" w:cs="Arial"/>
                <w:color w:val="000000" w:themeColor="text1"/>
                <w:sz w:val="24"/>
                <w:szCs w:val="24"/>
              </w:rPr>
              <w:t>Process for requesting flexible working set out clearly in the flexible working policy.</w:t>
            </w:r>
          </w:p>
          <w:p w:rsidRPr="004747ED" w:rsidR="00DC6C2D" w:rsidP="00DC6C2D" w:rsidRDefault="00DC6C2D" w14:paraId="36B85E68" w14:textId="77777777">
            <w:pPr>
              <w:numPr>
                <w:ilvl w:val="0"/>
                <w:numId w:val="15"/>
              </w:numPr>
              <w:spacing w:after="0" w:line="240" w:lineRule="auto"/>
              <w:rPr>
                <w:rFonts w:ascii="Arial" w:hAnsi="Arial" w:eastAsia="Arial" w:cs="Arial"/>
                <w:color w:val="000000"/>
                <w:sz w:val="24"/>
                <w:szCs w:val="24"/>
              </w:rPr>
            </w:pPr>
            <w:r w:rsidRPr="004747ED">
              <w:rPr>
                <w:rFonts w:ascii="Arial" w:hAnsi="Arial" w:eastAsia="Arial" w:cs="Arial"/>
                <w:color w:val="000000"/>
                <w:sz w:val="24"/>
                <w:szCs w:val="24"/>
              </w:rPr>
              <w:t xml:space="preserve">Requests are dealt with appropriately as set out in </w:t>
            </w:r>
            <w:proofErr w:type="spellStart"/>
            <w:r w:rsidRPr="004747ED">
              <w:rPr>
                <w:rFonts w:ascii="Arial" w:hAnsi="Arial" w:eastAsia="Arial" w:cs="Arial"/>
                <w:color w:val="000000"/>
                <w:sz w:val="24"/>
                <w:szCs w:val="24"/>
              </w:rPr>
              <w:t>Acas</w:t>
            </w:r>
            <w:proofErr w:type="spellEnd"/>
            <w:r w:rsidRPr="004747ED">
              <w:rPr>
                <w:rFonts w:ascii="Arial" w:hAnsi="Arial" w:eastAsia="Arial" w:cs="Arial"/>
                <w:color w:val="000000"/>
                <w:sz w:val="24"/>
                <w:szCs w:val="24"/>
              </w:rPr>
              <w:t xml:space="preserve"> Code of Practice and school adopts a </w:t>
            </w:r>
            <w:r w:rsidRPr="004747ED">
              <w:rPr>
                <w:rFonts w:ascii="Arial" w:hAnsi="Arial" w:eastAsia="Arial" w:cs="Arial"/>
                <w:color w:val="000000"/>
                <w:sz w:val="24"/>
                <w:szCs w:val="24"/>
              </w:rPr>
              <w:t>‘reason neutral’ approach to requests, considering all requests equitably.</w:t>
            </w:r>
          </w:p>
          <w:p w:rsidRPr="004747ED" w:rsidR="00DC6C2D" w:rsidP="00DC6C2D" w:rsidRDefault="00DC6C2D" w14:paraId="5A0A818A" w14:textId="77777777">
            <w:pPr>
              <w:numPr>
                <w:ilvl w:val="0"/>
                <w:numId w:val="15"/>
              </w:numPr>
              <w:spacing w:after="0" w:line="240" w:lineRule="auto"/>
              <w:rPr>
                <w:rFonts w:ascii="Arial" w:hAnsi="Arial" w:eastAsia="Arial" w:cs="Arial"/>
                <w:color w:val="000000"/>
                <w:sz w:val="24"/>
                <w:szCs w:val="24"/>
              </w:rPr>
            </w:pPr>
            <w:r w:rsidRPr="004747ED">
              <w:rPr>
                <w:rFonts w:ascii="Arial" w:hAnsi="Arial" w:eastAsia="Arial" w:cs="Arial"/>
                <w:color w:val="000000"/>
                <w:sz w:val="24"/>
                <w:szCs w:val="24"/>
              </w:rPr>
              <w:t>Individuals are encouraged to discuss flexible working requests openly and informally in advance of an application being made.</w:t>
            </w:r>
          </w:p>
          <w:p w:rsidRPr="004747ED" w:rsidR="00DC6C2D" w:rsidP="00DC6C2D" w:rsidRDefault="00DC6C2D" w14:paraId="60186917" w14:textId="56BAB4A6">
            <w:pPr>
              <w:numPr>
                <w:ilvl w:val="0"/>
                <w:numId w:val="15"/>
              </w:numPr>
              <w:spacing w:after="0" w:line="240" w:lineRule="auto"/>
              <w:rPr>
                <w:rFonts w:ascii="Arial" w:hAnsi="Arial" w:eastAsia="Arial" w:cs="Arial"/>
                <w:color w:val="000000"/>
                <w:sz w:val="24"/>
                <w:szCs w:val="24"/>
              </w:rPr>
            </w:pPr>
            <w:r w:rsidRPr="004747ED">
              <w:rPr>
                <w:rFonts w:ascii="Arial" w:hAnsi="Arial" w:eastAsia="Arial" w:cs="Arial"/>
                <w:color w:val="000000"/>
                <w:sz w:val="24"/>
                <w:szCs w:val="24"/>
              </w:rPr>
              <w:t xml:space="preserve">Staff are encouraged to seek advice and support from their union when making flexible working requests and </w:t>
            </w:r>
            <w:r w:rsidR="009B5905">
              <w:rPr>
                <w:rFonts w:ascii="Arial" w:hAnsi="Arial" w:eastAsia="Arial" w:cs="Arial"/>
                <w:color w:val="000000"/>
                <w:sz w:val="24"/>
                <w:szCs w:val="24"/>
              </w:rPr>
              <w:t xml:space="preserve">are </w:t>
            </w:r>
            <w:r w:rsidRPr="004747ED">
              <w:rPr>
                <w:rFonts w:ascii="Arial" w:hAnsi="Arial" w:eastAsia="Arial" w:cs="Arial"/>
                <w:color w:val="000000"/>
                <w:sz w:val="24"/>
                <w:szCs w:val="24"/>
              </w:rPr>
              <w:t>provided with tools to support formal requests, such as a pro-forma.</w:t>
            </w:r>
          </w:p>
          <w:p w:rsidRPr="004747ED" w:rsidR="00DC6C2D" w:rsidP="00DC6C2D" w:rsidRDefault="00DC6C2D" w14:paraId="23848F05" w14:textId="77777777">
            <w:pPr>
              <w:numPr>
                <w:ilvl w:val="0"/>
                <w:numId w:val="15"/>
              </w:numPr>
              <w:spacing w:after="0" w:line="240" w:lineRule="auto"/>
              <w:rPr>
                <w:rFonts w:ascii="Arial" w:hAnsi="Arial" w:eastAsia="Arial" w:cs="Arial"/>
                <w:color w:val="000000"/>
                <w:sz w:val="24"/>
                <w:szCs w:val="24"/>
              </w:rPr>
            </w:pPr>
            <w:r w:rsidRPr="004747ED">
              <w:rPr>
                <w:rFonts w:ascii="Arial" w:hAnsi="Arial" w:eastAsia="Arial" w:cs="Arial"/>
                <w:color w:val="000000"/>
                <w:sz w:val="24"/>
                <w:szCs w:val="24"/>
              </w:rPr>
              <w:t>Opportunities for staff to trial</w:t>
            </w:r>
            <w:r w:rsidRPr="004747ED">
              <w:rPr>
                <w:rFonts w:ascii="Arial" w:hAnsi="Arial" w:eastAsia="Arial" w:cs="Arial"/>
                <w:sz w:val="24"/>
                <w:szCs w:val="24"/>
              </w:rPr>
              <w:t xml:space="preserve"> </w:t>
            </w:r>
            <w:r w:rsidRPr="004747ED">
              <w:rPr>
                <w:rFonts w:ascii="Arial" w:hAnsi="Arial" w:eastAsia="Arial" w:cs="Arial"/>
                <w:color w:val="000000"/>
                <w:sz w:val="24"/>
                <w:szCs w:val="24"/>
              </w:rPr>
              <w:t>flexible working arrangements informally before committing to them contractually.</w:t>
            </w:r>
          </w:p>
        </w:tc>
        <w:tc>
          <w:tcPr>
            <w:tcW w:w="601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100" w:type="dxa"/>
              <w:left w:w="100" w:type="dxa"/>
              <w:bottom w:w="100" w:type="dxa"/>
              <w:right w:w="100" w:type="dxa"/>
            </w:tcMar>
          </w:tcPr>
          <w:p w:rsidRPr="004747ED" w:rsidR="00DC6C2D" w:rsidP="00DC6C2D" w:rsidRDefault="00DC6C2D" w14:paraId="2F6F695E" w14:textId="77777777">
            <w:pPr>
              <w:numPr>
                <w:ilvl w:val="0"/>
                <w:numId w:val="15"/>
              </w:numPr>
              <w:spacing w:after="0" w:line="240" w:lineRule="auto"/>
              <w:rPr>
                <w:rFonts w:ascii="Arial" w:hAnsi="Arial" w:eastAsia="Arial" w:cs="Arial"/>
                <w:color w:val="000000"/>
                <w:sz w:val="24"/>
                <w:szCs w:val="24"/>
              </w:rPr>
            </w:pPr>
            <w:r w:rsidRPr="004747ED">
              <w:rPr>
                <w:rFonts w:ascii="Arial" w:hAnsi="Arial" w:eastAsia="Arial" w:cs="Arial"/>
                <w:color w:val="000000"/>
                <w:sz w:val="24"/>
                <w:szCs w:val="24"/>
              </w:rPr>
              <w:t>Proactive ‘whole school’ approach adopted. All staff are asked about their flexible needs annually and these are included as part of the timetabling process.</w:t>
            </w:r>
          </w:p>
          <w:p w:rsidRPr="004747ED" w:rsidR="00DC6C2D" w:rsidP="00DC6C2D" w:rsidRDefault="00DC6C2D" w14:paraId="6029F79D" w14:textId="77777777">
            <w:pPr>
              <w:numPr>
                <w:ilvl w:val="0"/>
                <w:numId w:val="15"/>
              </w:numPr>
              <w:spacing w:after="0" w:line="240" w:lineRule="auto"/>
              <w:rPr>
                <w:rFonts w:ascii="Arial" w:hAnsi="Arial" w:eastAsia="Arial" w:cs="Arial"/>
                <w:color w:val="000000"/>
                <w:sz w:val="24"/>
                <w:szCs w:val="24"/>
              </w:rPr>
            </w:pPr>
            <w:r w:rsidRPr="004747ED">
              <w:rPr>
                <w:rFonts w:ascii="Arial" w:hAnsi="Arial" w:eastAsia="Arial" w:cs="Arial"/>
                <w:color w:val="000000"/>
                <w:sz w:val="24"/>
                <w:szCs w:val="24"/>
              </w:rPr>
              <w:t>Survey in place to gauge how confident staff feel</w:t>
            </w:r>
            <w:r>
              <w:rPr>
                <w:rFonts w:ascii="Arial" w:hAnsi="Arial" w:eastAsia="Arial" w:cs="Arial"/>
                <w:color w:val="000000"/>
                <w:sz w:val="24"/>
                <w:szCs w:val="24"/>
              </w:rPr>
              <w:t xml:space="preserve"> about</w:t>
            </w:r>
            <w:r w:rsidRPr="004747ED">
              <w:rPr>
                <w:rFonts w:ascii="Arial" w:hAnsi="Arial" w:eastAsia="Arial" w:cs="Arial"/>
                <w:color w:val="000000"/>
                <w:sz w:val="24"/>
                <w:szCs w:val="24"/>
              </w:rPr>
              <w:t xml:space="preserve"> making a flexible working request including whether they think it will be considered fairly, and whether it will impact their career progress. Survey results analysed and improvements made where needed.</w:t>
            </w:r>
          </w:p>
          <w:p w:rsidRPr="004747ED" w:rsidR="00DC6C2D" w:rsidP="00DC6C2D" w:rsidRDefault="00DC6C2D" w14:paraId="450D3247" w14:textId="77777777">
            <w:pPr>
              <w:pStyle w:val="ListParagraph"/>
              <w:numPr>
                <w:ilvl w:val="0"/>
                <w:numId w:val="15"/>
              </w:numPr>
              <w:spacing w:after="0" w:line="240" w:lineRule="auto"/>
              <w:rPr>
                <w:rFonts w:ascii="Arial" w:hAnsi="Arial" w:eastAsia="Arial" w:cs="Arial"/>
                <w:color w:val="000000"/>
                <w:sz w:val="24"/>
                <w:szCs w:val="24"/>
              </w:rPr>
            </w:pPr>
            <w:r w:rsidRPr="004747ED">
              <w:rPr>
                <w:rFonts w:ascii="Arial" w:hAnsi="Arial" w:eastAsia="Arial" w:cs="Arial"/>
                <w:color w:val="000000"/>
                <w:sz w:val="24"/>
                <w:szCs w:val="24"/>
              </w:rPr>
              <w:t>Middle leaders involved in discussing flexible working options with their teams.</w:t>
            </w:r>
          </w:p>
          <w:p w:rsidRPr="004747ED" w:rsidR="00DC6C2D" w:rsidP="00E835A6" w:rsidRDefault="00DC6C2D" w14:paraId="264EAB61" w14:textId="77777777">
            <w:pPr>
              <w:pStyle w:val="ListParagraph"/>
              <w:spacing w:after="0" w:line="240" w:lineRule="auto"/>
              <w:rPr>
                <w:rFonts w:ascii="Arial" w:hAnsi="Arial" w:eastAsia="Arial" w:cs="Arial"/>
                <w:color w:val="000000"/>
                <w:sz w:val="24"/>
                <w:szCs w:val="24"/>
              </w:rPr>
            </w:pPr>
          </w:p>
          <w:p w:rsidRPr="004747ED" w:rsidR="00DC6C2D" w:rsidP="00E835A6" w:rsidRDefault="00DC6C2D" w14:paraId="33117D0F" w14:textId="77777777">
            <w:pPr>
              <w:spacing w:after="0" w:line="240" w:lineRule="auto"/>
              <w:ind w:left="720"/>
              <w:rPr>
                <w:rFonts w:ascii="Arial" w:hAnsi="Arial" w:eastAsia="Arial" w:cs="Arial"/>
                <w:color w:val="000000"/>
                <w:sz w:val="24"/>
                <w:szCs w:val="24"/>
              </w:rPr>
            </w:pPr>
          </w:p>
        </w:tc>
      </w:tr>
      <w:tr w:rsidRPr="004747ED" w:rsidR="00DC6C2D" w:rsidTr="179EAD6E" w14:paraId="1E751BBE" w14:textId="77777777">
        <w:trPr>
          <w:gridAfter w:val="1"/>
          <w:wAfter w:w="4157" w:type="dxa"/>
          <w:trHeight w:val="510"/>
        </w:trPr>
        <w:tc>
          <w:tcPr>
            <w:tcW w:w="13938" w:type="dxa"/>
            <w:gridSpan w:val="3"/>
            <w:tcBorders>
              <w:top w:val="single" w:color="000000" w:themeColor="text1" w:sz="8" w:space="0"/>
              <w:left w:val="single" w:color="000000" w:themeColor="text1" w:sz="8" w:space="0"/>
              <w:bottom w:val="single" w:color="000000" w:themeColor="text1" w:sz="8" w:space="0"/>
              <w:right w:val="single" w:color="000000" w:themeColor="text1" w:sz="4" w:space="0"/>
            </w:tcBorders>
            <w:tcMar>
              <w:top w:w="100" w:type="dxa"/>
              <w:left w:w="100" w:type="dxa"/>
              <w:bottom w:w="100" w:type="dxa"/>
              <w:right w:w="100" w:type="dxa"/>
            </w:tcMar>
          </w:tcPr>
          <w:p w:rsidRPr="005C3861" w:rsidR="00DC6C2D" w:rsidP="00E835A6" w:rsidRDefault="00DC6C2D" w14:paraId="701ABBE6" w14:textId="77777777">
            <w:pPr>
              <w:spacing w:line="240" w:lineRule="auto"/>
              <w:rPr>
                <w:rFonts w:ascii="Arial" w:hAnsi="Arial" w:eastAsia="Arial" w:cs="Arial"/>
                <w:color w:val="000000" w:themeColor="text1"/>
                <w:sz w:val="24"/>
                <w:szCs w:val="24"/>
              </w:rPr>
            </w:pPr>
            <w:r w:rsidRPr="005C3861">
              <w:rPr>
                <w:rFonts w:ascii="Arial" w:hAnsi="Arial" w:cs="Arial"/>
                <w:sz w:val="24"/>
                <w:szCs w:val="24"/>
              </w:rPr>
              <w:t xml:space="preserve">Supporting resources: </w:t>
            </w:r>
          </w:p>
          <w:p w:rsidRPr="008E1967" w:rsidR="00DC6C2D" w:rsidP="00E835A6" w:rsidRDefault="000858E3" w14:paraId="4CA76868" w14:textId="58264A51">
            <w:pPr>
              <w:pStyle w:val="ListParagraph"/>
              <w:numPr>
                <w:ilvl w:val="0"/>
                <w:numId w:val="7"/>
              </w:numPr>
              <w:spacing w:line="240" w:lineRule="auto"/>
              <w:rPr>
                <w:rFonts w:ascii="Arial" w:hAnsi="Arial" w:eastAsia="Arial" w:cs="Arial"/>
                <w:color w:val="000000" w:themeColor="text1"/>
                <w:sz w:val="24"/>
                <w:szCs w:val="24"/>
              </w:rPr>
            </w:pPr>
            <w:r w:rsidRPr="005C3861">
              <w:rPr>
                <w:rFonts w:ascii="Arial" w:hAnsi="Arial" w:cs="Arial"/>
                <w:sz w:val="24"/>
                <w:szCs w:val="24"/>
              </w:rPr>
              <w:fldChar w:fldCharType="begin"/>
            </w:r>
            <w:r w:rsidRPr="005C3861" w:rsidR="009B1ED5">
              <w:rPr>
                <w:rFonts w:ascii="Arial" w:hAnsi="Arial" w:cs="Arial"/>
                <w:sz w:val="24"/>
                <w:szCs w:val="24"/>
              </w:rPr>
              <w:instrText>HYPERLINK "https://improve-workload-and-wellbeing-for-school-staff.education.gov.uk/flexible-working-toolkit/manage-flexible-working-requests/review-statutory-flexible-working-request/"</w:instrText>
            </w:r>
            <w:r w:rsidRPr="005C3861">
              <w:rPr>
                <w:rFonts w:ascii="Arial" w:hAnsi="Arial" w:cs="Arial"/>
                <w:sz w:val="24"/>
                <w:szCs w:val="24"/>
              </w:rPr>
            </w:r>
            <w:r w:rsidRPr="005C3861">
              <w:rPr>
                <w:rFonts w:ascii="Arial" w:hAnsi="Arial" w:cs="Arial"/>
                <w:sz w:val="24"/>
                <w:szCs w:val="24"/>
              </w:rPr>
              <w:fldChar w:fldCharType="separate"/>
            </w:r>
            <w:r w:rsidRPr="005C3861" w:rsidR="009B1ED5">
              <w:rPr>
                <w:rStyle w:val="Hyperlink"/>
                <w:rFonts w:ascii="Arial" w:hAnsi="Arial" w:cs="Arial"/>
                <w:sz w:val="24"/>
                <w:szCs w:val="24"/>
              </w:rPr>
              <w:t>DfE Flexible Working Toolkit Resource - ‘Review a statutory flexible working request’</w:t>
            </w:r>
            <w:r w:rsidRPr="005C3861">
              <w:rPr>
                <w:rFonts w:ascii="Arial" w:hAnsi="Arial" w:cs="Arial"/>
                <w:sz w:val="24"/>
                <w:szCs w:val="24"/>
              </w:rPr>
              <w:fldChar w:fldCharType="end"/>
            </w:r>
            <w:r w:rsidRPr="005C3861" w:rsidR="00DC6C2D">
              <w:rPr>
                <w:rFonts w:ascii="Arial" w:hAnsi="Arial" w:cs="Arial"/>
                <w:sz w:val="24"/>
                <w:szCs w:val="24"/>
              </w:rPr>
              <w:t xml:space="preserve"> </w:t>
            </w:r>
          </w:p>
          <w:p w:rsidRPr="008E1967" w:rsidR="008E1967" w:rsidP="008E1967" w:rsidRDefault="008E1967" w14:paraId="050728CB" w14:textId="38FAA156">
            <w:pPr>
              <w:pStyle w:val="ListParagraph"/>
              <w:numPr>
                <w:ilvl w:val="0"/>
                <w:numId w:val="7"/>
              </w:numPr>
              <w:rPr>
                <w:rFonts w:ascii="Arial" w:hAnsi="Arial" w:eastAsia="Arial" w:cs="Arial"/>
                <w:color w:val="000000" w:themeColor="text1"/>
                <w:sz w:val="24"/>
                <w:szCs w:val="24"/>
              </w:rPr>
            </w:pPr>
            <w:r w:rsidRPr="008E1967">
              <w:rPr>
                <w:rFonts w:ascii="Arial" w:hAnsi="Arial" w:eastAsia="Arial" w:cs="Arial"/>
                <w:color w:val="000000" w:themeColor="text1"/>
                <w:sz w:val="24"/>
                <w:szCs w:val="24"/>
              </w:rPr>
              <w:t>Webinar: Making a Flexible Working Request</w:t>
            </w:r>
          </w:p>
          <w:p w:rsidRPr="005C3861" w:rsidR="00DC6C2D" w:rsidP="00E835A6" w:rsidRDefault="00DC6C2D" w14:paraId="4D5D2F61" w14:textId="77777777">
            <w:pPr>
              <w:pStyle w:val="ListParagraph"/>
              <w:numPr>
                <w:ilvl w:val="0"/>
                <w:numId w:val="7"/>
              </w:numPr>
              <w:spacing w:line="240" w:lineRule="auto"/>
              <w:rPr>
                <w:rFonts w:ascii="Arial" w:hAnsi="Arial" w:eastAsia="Arial" w:cs="Arial"/>
                <w:color w:val="F0801D"/>
                <w:sz w:val="24"/>
                <w:szCs w:val="24"/>
              </w:rPr>
            </w:pPr>
            <w:hyperlink r:id="rId19">
              <w:proofErr w:type="spellStart"/>
              <w:r w:rsidRPr="005C3861">
                <w:rPr>
                  <w:rStyle w:val="Hyperlink"/>
                  <w:rFonts w:ascii="Arial" w:hAnsi="Arial" w:cs="Arial"/>
                  <w:color w:val="F0801D"/>
                  <w:sz w:val="24"/>
                  <w:szCs w:val="24"/>
                </w:rPr>
                <w:t>Acas</w:t>
              </w:r>
              <w:proofErr w:type="spellEnd"/>
              <w:r w:rsidRPr="005C3861">
                <w:rPr>
                  <w:rStyle w:val="Hyperlink"/>
                  <w:rFonts w:ascii="Arial" w:hAnsi="Arial" w:cs="Arial"/>
                  <w:color w:val="F0801D"/>
                  <w:sz w:val="24"/>
                  <w:szCs w:val="24"/>
                </w:rPr>
                <w:t xml:space="preserve"> Code of Practice on handling flexible working requests | </w:t>
              </w:r>
              <w:proofErr w:type="spellStart"/>
              <w:r w:rsidRPr="005C3861">
                <w:rPr>
                  <w:rStyle w:val="Hyperlink"/>
                  <w:rFonts w:ascii="Arial" w:hAnsi="Arial" w:cs="Arial"/>
                  <w:color w:val="F0801D"/>
                  <w:sz w:val="24"/>
                  <w:szCs w:val="24"/>
                </w:rPr>
                <w:t>Acas</w:t>
              </w:r>
              <w:proofErr w:type="spellEnd"/>
            </w:hyperlink>
          </w:p>
          <w:p w:rsidRPr="005C3861" w:rsidR="003321E2" w:rsidP="009B5905" w:rsidRDefault="003321E2" w14:paraId="4F3938B4" w14:textId="6D73749F">
            <w:pPr>
              <w:pStyle w:val="ListParagraph"/>
              <w:numPr>
                <w:ilvl w:val="0"/>
                <w:numId w:val="7"/>
              </w:numPr>
              <w:spacing w:line="240" w:lineRule="auto"/>
              <w:rPr>
                <w:rFonts w:ascii="Arial" w:hAnsi="Arial" w:eastAsia="Arial" w:cs="Arial"/>
                <w:color w:val="F0801D"/>
                <w:sz w:val="24"/>
                <w:szCs w:val="24"/>
              </w:rPr>
            </w:pPr>
            <w:hyperlink r:id="R46fb7db0b62f4f27">
              <w:r w:rsidRPr="179EAD6E" w:rsidR="009B1ED5">
                <w:rPr>
                  <w:rStyle w:val="Hyperlink"/>
                  <w:rFonts w:ascii="Arial" w:hAnsi="Arial" w:cs="Arial"/>
                  <w:color w:val="F0801D"/>
                  <w:sz w:val="24"/>
                  <w:szCs w:val="24"/>
                </w:rPr>
                <w:t>DfE Flexible Working Toolkit Resource - 'Make a statutory flexible working request'</w:t>
              </w:r>
            </w:hyperlink>
            <w:r w:rsidRPr="179EAD6E" w:rsidR="003321E2">
              <w:rPr>
                <w:rFonts w:ascii="Arial" w:hAnsi="Arial" w:cs="Arial"/>
                <w:color w:val="F0801D"/>
                <w:sz w:val="24"/>
                <w:szCs w:val="24"/>
              </w:rPr>
              <w:t xml:space="preserve"> </w:t>
            </w:r>
          </w:p>
          <w:p w:rsidRPr="005C3861" w:rsidR="003321E2" w:rsidP="009B5905" w:rsidRDefault="009C1FCE" w14:paraId="3331588F" w14:textId="7438DCD7">
            <w:pPr>
              <w:pStyle w:val="ListParagraph"/>
              <w:numPr>
                <w:ilvl w:val="0"/>
                <w:numId w:val="7"/>
              </w:numPr>
              <w:spacing w:line="240" w:lineRule="auto"/>
              <w:rPr>
                <w:rFonts w:ascii="Arial" w:hAnsi="Arial" w:eastAsia="Arial" w:cs="Arial"/>
                <w:color w:val="F0801D"/>
                <w:sz w:val="24"/>
                <w:szCs w:val="24"/>
              </w:rPr>
            </w:pPr>
            <w:hyperlink r:id="Rb35fb3d24696412c">
              <w:r w:rsidRPr="179EAD6E" w:rsidR="009C1FCE">
                <w:rPr>
                  <w:rStyle w:val="Hyperlink"/>
                  <w:rFonts w:ascii="Arial" w:hAnsi="Arial" w:cs="Arial"/>
                  <w:color w:val="F0801D"/>
                  <w:sz w:val="24"/>
                  <w:szCs w:val="24"/>
                </w:rPr>
                <w:t>DfE Flexible Working Toolkit Resource - 'Step by step guide showing how to submit and manage flexible working requests'</w:t>
              </w:r>
            </w:hyperlink>
          </w:p>
          <w:p w:rsidR="006D74BE" w:rsidP="009B5905" w:rsidRDefault="006D74BE" w14:paraId="5F9A9393" w14:textId="77777777">
            <w:pPr>
              <w:spacing w:line="240" w:lineRule="auto"/>
              <w:rPr>
                <w:rFonts w:ascii="Arial" w:hAnsi="Arial" w:eastAsia="Arial" w:cs="Arial"/>
                <w:color w:val="000000"/>
                <w:sz w:val="24"/>
                <w:szCs w:val="24"/>
              </w:rPr>
            </w:pPr>
          </w:p>
          <w:p w:rsidRPr="009B5905" w:rsidR="006D74BE" w:rsidP="009B5905" w:rsidRDefault="006D74BE" w14:paraId="0AEF6EAA" w14:textId="3CF4AD0B">
            <w:pPr>
              <w:spacing w:line="240" w:lineRule="auto"/>
              <w:rPr>
                <w:rFonts w:ascii="Arial" w:hAnsi="Arial" w:eastAsia="Arial" w:cs="Arial"/>
                <w:color w:val="000000"/>
                <w:sz w:val="24"/>
                <w:szCs w:val="24"/>
              </w:rPr>
            </w:pPr>
          </w:p>
        </w:tc>
      </w:tr>
      <w:tr w:rsidRPr="004747ED" w:rsidR="00DC6C2D" w:rsidTr="179EAD6E" w14:paraId="2DCF15C9" w14:textId="77777777">
        <w:trPr>
          <w:gridAfter w:val="1"/>
          <w:wAfter w:w="4157" w:type="dxa"/>
          <w:trHeight w:val="510"/>
        </w:trPr>
        <w:tc>
          <w:tcPr>
            <w:tcW w:w="2248" w:type="dxa"/>
            <w:tcBorders>
              <w:top w:val="single" w:color="000000" w:themeColor="text1" w:sz="8" w:space="0"/>
              <w:left w:val="single" w:color="000000" w:themeColor="text1" w:sz="8" w:space="0"/>
              <w:bottom w:val="single" w:color="000000" w:themeColor="text1" w:sz="8" w:space="0"/>
              <w:right w:val="single" w:color="000000" w:themeColor="text1" w:sz="4" w:space="0"/>
            </w:tcBorders>
            <w:tcMar>
              <w:top w:w="100" w:type="dxa"/>
              <w:left w:w="100" w:type="dxa"/>
              <w:bottom w:w="100" w:type="dxa"/>
              <w:right w:w="100" w:type="dxa"/>
            </w:tcMar>
          </w:tcPr>
          <w:p w:rsidRPr="004747ED" w:rsidR="00DC6C2D" w:rsidP="00E835A6" w:rsidRDefault="00DC6C2D" w14:paraId="0DB61368" w14:textId="77777777">
            <w:pPr>
              <w:spacing w:after="0" w:line="240" w:lineRule="auto"/>
              <w:rPr>
                <w:rFonts w:ascii="Arial" w:hAnsi="Arial" w:eastAsia="Arial" w:cs="Arial"/>
                <w:b/>
                <w:bCs/>
                <w:color w:val="000000"/>
                <w:sz w:val="24"/>
                <w:szCs w:val="24"/>
              </w:rPr>
            </w:pPr>
            <w:r w:rsidRPr="004747ED">
              <w:rPr>
                <w:rFonts w:ascii="Arial" w:hAnsi="Arial" w:eastAsia="Arial" w:cs="Arial"/>
                <w:b/>
                <w:bCs/>
                <w:color w:val="000000"/>
                <w:sz w:val="24"/>
                <w:szCs w:val="24"/>
              </w:rPr>
              <w:t xml:space="preserve">Informal flexibility </w:t>
            </w:r>
          </w:p>
        </w:tc>
        <w:tc>
          <w:tcPr>
            <w:tcW w:w="56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100" w:type="dxa"/>
              <w:left w:w="45" w:type="dxa"/>
              <w:bottom w:w="100" w:type="dxa"/>
              <w:right w:w="45" w:type="dxa"/>
            </w:tcMar>
          </w:tcPr>
          <w:p w:rsidRPr="004747ED" w:rsidR="00DC6C2D" w:rsidP="00DC6C2D" w:rsidRDefault="00DC6C2D" w14:paraId="1D1325EB" w14:textId="2EA34257">
            <w:pPr>
              <w:numPr>
                <w:ilvl w:val="0"/>
                <w:numId w:val="16"/>
              </w:numPr>
              <w:spacing w:line="240" w:lineRule="auto"/>
              <w:rPr>
                <w:rFonts w:ascii="Arial" w:hAnsi="Arial" w:eastAsia="Arial" w:cs="Arial"/>
                <w:color w:val="000000"/>
                <w:sz w:val="24"/>
                <w:szCs w:val="24"/>
              </w:rPr>
            </w:pPr>
            <w:r w:rsidRPr="004747ED">
              <w:rPr>
                <w:rFonts w:ascii="Arial" w:hAnsi="Arial" w:eastAsia="Arial" w:cs="Arial"/>
                <w:color w:val="000000"/>
                <w:sz w:val="24"/>
                <w:szCs w:val="24"/>
              </w:rPr>
              <w:t>Opportunities for informal flexibility considered and introduced e.g., off site PPA where appropriate, occasional personal days</w:t>
            </w:r>
            <w:r w:rsidR="009B5905">
              <w:rPr>
                <w:rFonts w:ascii="Arial" w:hAnsi="Arial" w:eastAsia="Arial" w:cs="Arial"/>
                <w:color w:val="000000"/>
                <w:sz w:val="24"/>
                <w:szCs w:val="24"/>
              </w:rPr>
              <w:t>.</w:t>
            </w:r>
          </w:p>
        </w:tc>
        <w:tc>
          <w:tcPr>
            <w:tcW w:w="601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100" w:type="dxa"/>
              <w:left w:w="100" w:type="dxa"/>
              <w:bottom w:w="100" w:type="dxa"/>
              <w:right w:w="100" w:type="dxa"/>
            </w:tcMar>
          </w:tcPr>
          <w:p w:rsidRPr="004747ED" w:rsidR="00DC6C2D" w:rsidP="00DC6C2D" w:rsidRDefault="00DC6C2D" w14:paraId="02A27780" w14:textId="2CC48B3F">
            <w:pPr>
              <w:numPr>
                <w:ilvl w:val="0"/>
                <w:numId w:val="16"/>
              </w:numPr>
              <w:spacing w:line="240" w:lineRule="auto"/>
              <w:rPr>
                <w:rFonts w:ascii="Arial" w:hAnsi="Arial" w:eastAsia="Arial" w:cs="Arial"/>
                <w:color w:val="000000"/>
                <w:sz w:val="24"/>
                <w:szCs w:val="24"/>
              </w:rPr>
            </w:pPr>
            <w:r w:rsidRPr="004747ED">
              <w:rPr>
                <w:rFonts w:ascii="Arial" w:hAnsi="Arial" w:eastAsia="Arial" w:cs="Arial"/>
                <w:color w:val="000000"/>
                <w:sz w:val="24"/>
                <w:szCs w:val="24"/>
              </w:rPr>
              <w:t>Opportunities for informal flexibility embedded and celebrated as part of school’s flexible working culture</w:t>
            </w:r>
            <w:r w:rsidR="009B5905">
              <w:rPr>
                <w:rFonts w:ascii="Arial" w:hAnsi="Arial" w:eastAsia="Arial" w:cs="Arial"/>
                <w:color w:val="000000"/>
                <w:sz w:val="24"/>
                <w:szCs w:val="24"/>
              </w:rPr>
              <w:t>.</w:t>
            </w:r>
          </w:p>
        </w:tc>
      </w:tr>
      <w:tr w:rsidRPr="004747ED" w:rsidR="00DC6C2D" w:rsidTr="179EAD6E" w14:paraId="694431C0" w14:textId="77777777">
        <w:trPr>
          <w:gridAfter w:val="1"/>
          <w:wAfter w:w="4157" w:type="dxa"/>
          <w:trHeight w:val="510"/>
        </w:trPr>
        <w:tc>
          <w:tcPr>
            <w:tcW w:w="2248" w:type="dxa"/>
            <w:tcBorders>
              <w:top w:val="single" w:color="000000" w:themeColor="text1" w:sz="8" w:space="0"/>
              <w:left w:val="single" w:color="000000" w:themeColor="text1" w:sz="8" w:space="0"/>
              <w:bottom w:val="single" w:color="000000" w:themeColor="text1" w:sz="8" w:space="0"/>
              <w:right w:val="single" w:color="000000" w:themeColor="text1" w:sz="4" w:space="0"/>
            </w:tcBorders>
            <w:tcMar>
              <w:top w:w="100" w:type="dxa"/>
              <w:left w:w="100" w:type="dxa"/>
              <w:bottom w:w="100" w:type="dxa"/>
              <w:right w:w="100" w:type="dxa"/>
            </w:tcMar>
          </w:tcPr>
          <w:p w:rsidRPr="004747ED" w:rsidR="00DC6C2D" w:rsidP="00E835A6" w:rsidRDefault="00DC6C2D" w14:paraId="7C8380E8" w14:textId="77777777">
            <w:pPr>
              <w:spacing w:after="0" w:line="240" w:lineRule="auto"/>
              <w:rPr>
                <w:rFonts w:ascii="Arial" w:hAnsi="Arial" w:eastAsia="Arial" w:cs="Arial"/>
                <w:b/>
                <w:bCs/>
                <w:color w:val="000000"/>
                <w:sz w:val="24"/>
                <w:szCs w:val="24"/>
              </w:rPr>
            </w:pPr>
            <w:r w:rsidRPr="004747ED">
              <w:rPr>
                <w:rFonts w:ascii="Arial" w:hAnsi="Arial" w:eastAsia="Arial" w:cs="Arial"/>
                <w:b/>
                <w:bCs/>
                <w:color w:val="000000"/>
                <w:sz w:val="24"/>
                <w:szCs w:val="24"/>
              </w:rPr>
              <w:t>Communication</w:t>
            </w:r>
          </w:p>
        </w:tc>
        <w:tc>
          <w:tcPr>
            <w:tcW w:w="56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100" w:type="dxa"/>
              <w:left w:w="45" w:type="dxa"/>
              <w:bottom w:w="100" w:type="dxa"/>
              <w:right w:w="45" w:type="dxa"/>
            </w:tcMar>
          </w:tcPr>
          <w:p w:rsidRPr="004747ED" w:rsidR="00DC6C2D" w:rsidP="009B5905" w:rsidRDefault="00DC6C2D" w14:paraId="5BF540A9" w14:textId="77777777">
            <w:pPr>
              <w:numPr>
                <w:ilvl w:val="0"/>
                <w:numId w:val="17"/>
              </w:numPr>
              <w:spacing w:after="0" w:line="240" w:lineRule="auto"/>
              <w:rPr>
                <w:rFonts w:ascii="Arial" w:hAnsi="Arial" w:eastAsia="Arial" w:cs="Arial"/>
                <w:color w:val="000000"/>
                <w:sz w:val="24"/>
                <w:szCs w:val="24"/>
              </w:rPr>
            </w:pPr>
            <w:r w:rsidRPr="035CDD55">
              <w:rPr>
                <w:rFonts w:ascii="Arial" w:hAnsi="Arial" w:eastAsia="Arial" w:cs="Arial"/>
                <w:color w:val="000000" w:themeColor="text1"/>
                <w:sz w:val="24"/>
                <w:szCs w:val="24"/>
              </w:rPr>
              <w:t>All staff communications are in a simple, weekly format to ensure that staff receive key information, and nothing is ‘missed’ by staff who work flexibly.</w:t>
            </w:r>
          </w:p>
          <w:p w:rsidRPr="004747ED" w:rsidR="00DC6C2D" w:rsidP="009B5905" w:rsidRDefault="00DC6C2D" w14:paraId="6ABE8150" w14:textId="77777777">
            <w:pPr>
              <w:numPr>
                <w:ilvl w:val="0"/>
                <w:numId w:val="17"/>
              </w:numPr>
              <w:spacing w:after="0" w:line="240" w:lineRule="auto"/>
              <w:rPr>
                <w:rFonts w:ascii="Arial" w:hAnsi="Arial" w:eastAsia="Arial" w:cs="Arial"/>
                <w:color w:val="000000"/>
                <w:sz w:val="24"/>
                <w:szCs w:val="24"/>
              </w:rPr>
            </w:pPr>
            <w:r w:rsidRPr="004747ED">
              <w:rPr>
                <w:rFonts w:ascii="Arial" w:hAnsi="Arial" w:eastAsia="Arial" w:cs="Arial"/>
                <w:color w:val="000000"/>
                <w:sz w:val="24"/>
                <w:szCs w:val="24"/>
              </w:rPr>
              <w:t>Opportunities for remote meetings offered where appropriate.</w:t>
            </w:r>
          </w:p>
          <w:p w:rsidRPr="004747ED" w:rsidR="00DC6C2D" w:rsidP="009B5905" w:rsidRDefault="00DC6C2D" w14:paraId="2973C5D0" w14:textId="77777777">
            <w:pPr>
              <w:numPr>
                <w:ilvl w:val="0"/>
                <w:numId w:val="17"/>
              </w:numPr>
              <w:spacing w:after="0" w:line="240" w:lineRule="auto"/>
              <w:rPr>
                <w:rFonts w:ascii="Arial" w:hAnsi="Arial" w:eastAsia="Arial" w:cs="Arial"/>
                <w:color w:val="000000"/>
                <w:sz w:val="24"/>
                <w:szCs w:val="24"/>
              </w:rPr>
            </w:pPr>
            <w:r w:rsidRPr="004747ED">
              <w:rPr>
                <w:rFonts w:ascii="Arial" w:hAnsi="Arial" w:eastAsia="Arial" w:cs="Arial"/>
                <w:color w:val="000000"/>
                <w:sz w:val="24"/>
                <w:szCs w:val="24"/>
              </w:rPr>
              <w:t>Clear expectations set for job-share teachers, who are allocated appropriate time for handover.</w:t>
            </w:r>
          </w:p>
          <w:p w:rsidRPr="001A4987" w:rsidR="00DC6C2D" w:rsidP="009B5905" w:rsidRDefault="00DC6C2D" w14:paraId="597877AE" w14:textId="77777777">
            <w:pPr>
              <w:numPr>
                <w:ilvl w:val="0"/>
                <w:numId w:val="17"/>
              </w:numPr>
              <w:spacing w:after="0" w:line="240" w:lineRule="auto"/>
              <w:rPr>
                <w:rFonts w:ascii="Arial" w:hAnsi="Arial" w:eastAsia="Arial" w:cs="Arial"/>
                <w:color w:val="000000"/>
                <w:sz w:val="24"/>
                <w:szCs w:val="24"/>
              </w:rPr>
            </w:pPr>
            <w:r w:rsidRPr="001A4987">
              <w:rPr>
                <w:rFonts w:ascii="Arial" w:hAnsi="Arial" w:eastAsia="Arial" w:cs="Arial"/>
                <w:color w:val="000000"/>
                <w:sz w:val="24"/>
                <w:szCs w:val="24"/>
              </w:rPr>
              <w:t>If meetings take place on an individual’s non-working day, they are invited with no obligation to attend, as set out in the STPCD.</w:t>
            </w:r>
          </w:p>
          <w:p w:rsidRPr="006D74BE" w:rsidR="00DC6C2D" w:rsidP="006D74BE" w:rsidRDefault="00DC6C2D" w14:paraId="4DB5308D" w14:textId="324BECD3">
            <w:pPr>
              <w:numPr>
                <w:ilvl w:val="0"/>
                <w:numId w:val="17"/>
              </w:numPr>
              <w:spacing w:after="0" w:line="240" w:lineRule="auto"/>
              <w:rPr>
                <w:rFonts w:ascii="Arial" w:hAnsi="Arial" w:eastAsia="Arial" w:cs="Arial"/>
                <w:color w:val="000000"/>
                <w:sz w:val="24"/>
                <w:szCs w:val="24"/>
              </w:rPr>
            </w:pPr>
            <w:r w:rsidRPr="001A4987">
              <w:rPr>
                <w:rFonts w:ascii="Arial" w:hAnsi="Arial" w:eastAsia="Arial" w:cs="Arial"/>
                <w:color w:val="000000" w:themeColor="text1"/>
                <w:sz w:val="24"/>
                <w:szCs w:val="24"/>
              </w:rPr>
              <w:t>If meetings take place when a member of staff is not on site, they are recorded, and staff are given the appropriate opportunity to catch up.</w:t>
            </w:r>
          </w:p>
        </w:tc>
        <w:tc>
          <w:tcPr>
            <w:tcW w:w="601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100" w:type="dxa"/>
              <w:left w:w="100" w:type="dxa"/>
              <w:bottom w:w="100" w:type="dxa"/>
              <w:right w:w="100" w:type="dxa"/>
            </w:tcMar>
          </w:tcPr>
          <w:p w:rsidRPr="004747ED" w:rsidR="00DC6C2D" w:rsidP="009B5905" w:rsidRDefault="00DC6C2D" w14:paraId="3B147C5F" w14:textId="77777777">
            <w:pPr>
              <w:numPr>
                <w:ilvl w:val="0"/>
                <w:numId w:val="17"/>
              </w:numPr>
              <w:spacing w:after="0" w:line="240" w:lineRule="auto"/>
              <w:rPr>
                <w:rFonts w:ascii="Arial" w:hAnsi="Arial" w:eastAsia="Arial" w:cs="Arial"/>
                <w:color w:val="000000"/>
                <w:sz w:val="24"/>
                <w:szCs w:val="24"/>
              </w:rPr>
            </w:pPr>
            <w:r w:rsidRPr="004747ED">
              <w:rPr>
                <w:rFonts w:ascii="Arial" w:hAnsi="Arial" w:eastAsia="Arial" w:cs="Arial"/>
                <w:color w:val="000000"/>
                <w:sz w:val="24"/>
                <w:szCs w:val="24"/>
              </w:rPr>
              <w:t xml:space="preserve">Meetings planned around staff working flexibly. </w:t>
            </w:r>
          </w:p>
          <w:p w:rsidRPr="004747ED" w:rsidR="00DC6C2D" w:rsidP="009B5905" w:rsidRDefault="00DC6C2D" w14:paraId="1BF4189D" w14:textId="77777777">
            <w:pPr>
              <w:numPr>
                <w:ilvl w:val="0"/>
                <w:numId w:val="17"/>
              </w:numPr>
              <w:spacing w:after="0" w:line="240" w:lineRule="auto"/>
              <w:rPr>
                <w:rFonts w:ascii="Arial" w:hAnsi="Arial" w:eastAsia="Arial" w:cs="Arial"/>
                <w:color w:val="000000"/>
                <w:sz w:val="24"/>
                <w:szCs w:val="24"/>
              </w:rPr>
            </w:pPr>
            <w:r w:rsidRPr="004747ED">
              <w:rPr>
                <w:rFonts w:ascii="Arial" w:hAnsi="Arial" w:eastAsia="Arial" w:cs="Arial"/>
                <w:color w:val="000000"/>
                <w:sz w:val="24"/>
                <w:szCs w:val="24"/>
              </w:rPr>
              <w:t>Parents receive proactive communication about school’s approach to flexible working and how this supports both staff and pupils.</w:t>
            </w:r>
          </w:p>
          <w:p w:rsidRPr="004747ED" w:rsidR="00DC6C2D" w:rsidP="00E835A6" w:rsidRDefault="00DC6C2D" w14:paraId="7E60F92D" w14:textId="77777777">
            <w:pPr>
              <w:spacing w:after="0" w:line="240" w:lineRule="auto"/>
              <w:ind w:left="720"/>
              <w:rPr>
                <w:rFonts w:ascii="Arial" w:hAnsi="Arial" w:eastAsia="Arial" w:cs="Arial"/>
                <w:color w:val="000000"/>
                <w:sz w:val="24"/>
                <w:szCs w:val="24"/>
              </w:rPr>
            </w:pPr>
          </w:p>
        </w:tc>
      </w:tr>
      <w:tr w:rsidRPr="004747ED" w:rsidR="00DC6C2D" w:rsidTr="179EAD6E" w14:paraId="561DFEE6" w14:textId="77777777">
        <w:trPr>
          <w:gridAfter w:val="1"/>
          <w:wAfter w:w="4157" w:type="dxa"/>
          <w:trHeight w:val="510"/>
        </w:trPr>
        <w:tc>
          <w:tcPr>
            <w:tcW w:w="13938" w:type="dxa"/>
            <w:gridSpan w:val="3"/>
            <w:tcBorders>
              <w:top w:val="single" w:color="000000" w:themeColor="text1" w:sz="8" w:space="0"/>
              <w:left w:val="single" w:color="000000" w:themeColor="text1" w:sz="8" w:space="0"/>
              <w:bottom w:val="single" w:color="000000" w:themeColor="text1" w:sz="8" w:space="0"/>
              <w:right w:val="single" w:color="000000" w:themeColor="text1" w:sz="4" w:space="0"/>
            </w:tcBorders>
            <w:tcMar>
              <w:top w:w="100" w:type="dxa"/>
              <w:left w:w="100" w:type="dxa"/>
              <w:bottom w:w="100" w:type="dxa"/>
              <w:right w:w="100" w:type="dxa"/>
            </w:tcMar>
          </w:tcPr>
          <w:p w:rsidRPr="008D1BB5" w:rsidR="00DC6C2D" w:rsidP="00E835A6" w:rsidRDefault="00DC6C2D" w14:paraId="78357D12" w14:textId="77777777">
            <w:pPr>
              <w:spacing w:line="240" w:lineRule="auto"/>
              <w:rPr>
                <w:rFonts w:ascii="Arial" w:hAnsi="Arial" w:eastAsia="Arial" w:cs="Arial"/>
                <w:color w:val="000000" w:themeColor="text1"/>
                <w:sz w:val="24"/>
                <w:szCs w:val="24"/>
              </w:rPr>
            </w:pPr>
            <w:r w:rsidRPr="008D1BB5">
              <w:rPr>
                <w:rFonts w:ascii="Arial" w:hAnsi="Arial" w:cs="Arial"/>
                <w:sz w:val="24"/>
                <w:szCs w:val="24"/>
              </w:rPr>
              <w:t xml:space="preserve">Supporting resources: </w:t>
            </w:r>
          </w:p>
          <w:p w:rsidRPr="00AA02E5" w:rsidR="00DF540E" w:rsidP="00E835A6" w:rsidRDefault="00DF540E" w14:paraId="2B287654" w14:textId="77777777">
            <w:pPr>
              <w:pStyle w:val="ListParagraph"/>
              <w:numPr>
                <w:ilvl w:val="0"/>
                <w:numId w:val="6"/>
              </w:numPr>
              <w:spacing w:line="240" w:lineRule="auto"/>
              <w:rPr>
                <w:rFonts w:ascii="Arial" w:hAnsi="Arial" w:eastAsia="Arial" w:cs="Arial"/>
                <w:color w:val="000000"/>
                <w:sz w:val="24"/>
                <w:szCs w:val="24"/>
              </w:rPr>
            </w:pPr>
            <w:hyperlink w:history="1" r:id="rId21">
              <w:r w:rsidRPr="00AA02E5">
                <w:rPr>
                  <w:rFonts w:ascii="Arial" w:hAnsi="Arial" w:cs="Arial"/>
                  <w:color w:val="0000FF"/>
                  <w:sz w:val="24"/>
                  <w:szCs w:val="24"/>
                  <w:u w:val="single"/>
                </w:rPr>
                <w:t>School teachers' pay and conditions - GOV.UK</w:t>
              </w:r>
            </w:hyperlink>
          </w:p>
          <w:p w:rsidR="006D74BE" w:rsidP="006D74BE" w:rsidRDefault="006D74BE" w14:paraId="3C731EA2" w14:textId="77777777">
            <w:pPr>
              <w:pStyle w:val="ListParagraph"/>
              <w:spacing w:line="240" w:lineRule="auto"/>
              <w:rPr>
                <w:rFonts w:ascii="Arial" w:hAnsi="Arial" w:cs="Arial"/>
                <w:sz w:val="24"/>
                <w:szCs w:val="24"/>
              </w:rPr>
            </w:pPr>
          </w:p>
          <w:p w:rsidR="006D74BE" w:rsidP="006D74BE" w:rsidRDefault="006D74BE" w14:paraId="4F9649DA" w14:textId="77777777">
            <w:pPr>
              <w:pStyle w:val="ListParagraph"/>
              <w:spacing w:line="240" w:lineRule="auto"/>
              <w:rPr>
                <w:rFonts w:ascii="Arial" w:hAnsi="Arial" w:cs="Arial"/>
                <w:sz w:val="24"/>
                <w:szCs w:val="24"/>
              </w:rPr>
            </w:pPr>
          </w:p>
          <w:p w:rsidRPr="006D74BE" w:rsidR="006D74BE" w:rsidP="006D74BE" w:rsidRDefault="006D74BE" w14:paraId="651E4A87" w14:textId="511DCB41">
            <w:pPr>
              <w:spacing w:line="240" w:lineRule="auto"/>
              <w:rPr>
                <w:rFonts w:ascii="Arial" w:hAnsi="Arial" w:eastAsia="Arial" w:cs="Arial"/>
                <w:color w:val="000000"/>
                <w:sz w:val="24"/>
                <w:szCs w:val="24"/>
              </w:rPr>
            </w:pPr>
          </w:p>
        </w:tc>
      </w:tr>
      <w:tr w:rsidRPr="004747ED" w:rsidR="00DC6C2D" w:rsidTr="179EAD6E" w14:paraId="4097C4ED" w14:textId="77777777">
        <w:trPr>
          <w:gridAfter w:val="1"/>
          <w:wAfter w:w="4157" w:type="dxa"/>
          <w:trHeight w:val="510"/>
        </w:trPr>
        <w:tc>
          <w:tcPr>
            <w:tcW w:w="2248" w:type="dxa"/>
            <w:tcBorders>
              <w:top w:val="single" w:color="000000" w:themeColor="text1" w:sz="8" w:space="0"/>
              <w:left w:val="single" w:color="000000" w:themeColor="text1" w:sz="8" w:space="0"/>
              <w:bottom w:val="single" w:color="000000" w:themeColor="text1" w:sz="8" w:space="0"/>
              <w:right w:val="single" w:color="000000" w:themeColor="text1" w:sz="4" w:space="0"/>
            </w:tcBorders>
            <w:tcMar>
              <w:top w:w="100" w:type="dxa"/>
              <w:left w:w="100" w:type="dxa"/>
              <w:bottom w:w="100" w:type="dxa"/>
              <w:right w:w="100" w:type="dxa"/>
            </w:tcMar>
          </w:tcPr>
          <w:p w:rsidRPr="004747ED" w:rsidR="00DC6C2D" w:rsidP="00E835A6" w:rsidRDefault="00DC6C2D" w14:paraId="57C89FEF" w14:textId="77777777">
            <w:pPr>
              <w:spacing w:after="0" w:line="240" w:lineRule="auto"/>
              <w:rPr>
                <w:rFonts w:ascii="Arial" w:hAnsi="Arial" w:eastAsia="Arial" w:cs="Arial"/>
                <w:b/>
                <w:bCs/>
                <w:color w:val="000000"/>
                <w:sz w:val="24"/>
                <w:szCs w:val="24"/>
              </w:rPr>
            </w:pPr>
            <w:r w:rsidRPr="004747ED">
              <w:rPr>
                <w:rFonts w:ascii="Arial" w:hAnsi="Arial" w:eastAsia="Arial" w:cs="Arial"/>
                <w:b/>
                <w:bCs/>
                <w:color w:val="000000"/>
                <w:sz w:val="24"/>
                <w:szCs w:val="24"/>
              </w:rPr>
              <w:t xml:space="preserve">Recruitment </w:t>
            </w:r>
          </w:p>
        </w:tc>
        <w:tc>
          <w:tcPr>
            <w:tcW w:w="56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100" w:type="dxa"/>
              <w:left w:w="45" w:type="dxa"/>
              <w:bottom w:w="100" w:type="dxa"/>
              <w:right w:w="45" w:type="dxa"/>
            </w:tcMar>
            <w:vAlign w:val="bottom"/>
          </w:tcPr>
          <w:p w:rsidRPr="004747ED" w:rsidR="00DC6C2D" w:rsidP="006D74BE" w:rsidRDefault="00DC6C2D" w14:paraId="46AC809F" w14:textId="77777777">
            <w:pPr>
              <w:numPr>
                <w:ilvl w:val="0"/>
                <w:numId w:val="18"/>
              </w:numPr>
              <w:spacing w:after="0" w:line="240" w:lineRule="auto"/>
              <w:rPr>
                <w:rFonts w:ascii="Arial" w:hAnsi="Arial" w:eastAsia="Arial" w:cs="Arial"/>
                <w:color w:val="000000"/>
                <w:sz w:val="24"/>
                <w:szCs w:val="24"/>
              </w:rPr>
            </w:pPr>
            <w:r w:rsidRPr="004747ED">
              <w:rPr>
                <w:rFonts w:ascii="Arial" w:hAnsi="Arial" w:eastAsia="Arial" w:cs="Arial"/>
                <w:color w:val="000000"/>
                <w:sz w:val="24"/>
                <w:szCs w:val="24"/>
              </w:rPr>
              <w:t>Some roles are advertised as part-time or with flexible working options highlighted.</w:t>
            </w:r>
          </w:p>
          <w:p w:rsidRPr="004747ED" w:rsidR="00DC6C2D" w:rsidP="006D74BE" w:rsidRDefault="00DC6C2D" w14:paraId="62CF23B5" w14:textId="77777777">
            <w:pPr>
              <w:numPr>
                <w:ilvl w:val="0"/>
                <w:numId w:val="18"/>
              </w:numPr>
              <w:spacing w:after="0" w:line="240" w:lineRule="auto"/>
              <w:rPr>
                <w:rFonts w:ascii="Arial" w:hAnsi="Arial" w:eastAsia="Arial" w:cs="Arial"/>
                <w:color w:val="000000"/>
                <w:sz w:val="24"/>
                <w:szCs w:val="24"/>
              </w:rPr>
            </w:pPr>
            <w:r w:rsidRPr="004747ED">
              <w:rPr>
                <w:rFonts w:ascii="Arial" w:hAnsi="Arial" w:eastAsia="Arial" w:cs="Arial"/>
                <w:color w:val="000000"/>
                <w:sz w:val="24"/>
                <w:szCs w:val="24"/>
              </w:rPr>
              <w:t>Adverts highlight that applications are welcomed from those seeking to work flexibly and invitations to discuss flexible working included.</w:t>
            </w:r>
          </w:p>
          <w:p w:rsidRPr="006D74BE" w:rsidR="00DC6C2D" w:rsidP="00E835A6" w:rsidRDefault="00DC6C2D" w14:paraId="0AC17339" w14:textId="48A5130D">
            <w:pPr>
              <w:numPr>
                <w:ilvl w:val="0"/>
                <w:numId w:val="18"/>
              </w:numPr>
              <w:spacing w:after="0" w:line="240" w:lineRule="auto"/>
              <w:rPr>
                <w:rFonts w:ascii="Arial" w:hAnsi="Arial" w:eastAsia="Arial" w:cs="Arial"/>
                <w:color w:val="000000"/>
                <w:sz w:val="24"/>
                <w:szCs w:val="24"/>
              </w:rPr>
            </w:pPr>
            <w:r w:rsidRPr="004747ED">
              <w:rPr>
                <w:rFonts w:ascii="Arial" w:hAnsi="Arial" w:eastAsia="Arial" w:cs="Arial"/>
                <w:color w:val="000000"/>
                <w:sz w:val="24"/>
                <w:szCs w:val="24"/>
              </w:rPr>
              <w:t>Where possible, platforms which have a ‘flexible working’ search function are used, such as the free DfE Teaching Vacancies site.</w:t>
            </w:r>
          </w:p>
        </w:tc>
        <w:tc>
          <w:tcPr>
            <w:tcW w:w="601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100" w:type="dxa"/>
              <w:left w:w="100" w:type="dxa"/>
              <w:bottom w:w="100" w:type="dxa"/>
              <w:right w:w="100" w:type="dxa"/>
            </w:tcMar>
          </w:tcPr>
          <w:p w:rsidRPr="004747ED" w:rsidR="00DC6C2D" w:rsidP="00DC6C2D" w:rsidRDefault="00DC6C2D" w14:paraId="3A6E14D8" w14:textId="4DC1B686">
            <w:pPr>
              <w:pStyle w:val="ListParagraph"/>
              <w:numPr>
                <w:ilvl w:val="0"/>
                <w:numId w:val="18"/>
              </w:numPr>
              <w:spacing w:line="240" w:lineRule="auto"/>
              <w:rPr>
                <w:rFonts w:ascii="Arial" w:hAnsi="Arial" w:eastAsia="Arial" w:cs="Arial"/>
                <w:color w:val="000000"/>
                <w:sz w:val="24"/>
                <w:szCs w:val="24"/>
              </w:rPr>
            </w:pPr>
            <w:r w:rsidRPr="035CDD55">
              <w:rPr>
                <w:rFonts w:ascii="Arial" w:hAnsi="Arial" w:eastAsia="Arial" w:cs="Arial"/>
                <w:color w:val="000000" w:themeColor="text1"/>
                <w:sz w:val="24"/>
                <w:szCs w:val="24"/>
              </w:rPr>
              <w:t>Flexible working highlighted in all job adverts</w:t>
            </w:r>
            <w:r w:rsidR="006D74BE">
              <w:rPr>
                <w:rFonts w:ascii="Arial" w:hAnsi="Arial" w:eastAsia="Arial" w:cs="Arial"/>
                <w:color w:val="000000" w:themeColor="text1"/>
                <w:sz w:val="24"/>
                <w:szCs w:val="24"/>
              </w:rPr>
              <w:t>.</w:t>
            </w:r>
          </w:p>
          <w:p w:rsidRPr="004747ED" w:rsidR="00DC6C2D" w:rsidP="00DC6C2D" w:rsidRDefault="00DC6C2D" w14:paraId="2C2272B8" w14:textId="1B841DD4">
            <w:pPr>
              <w:pStyle w:val="ListParagraph"/>
              <w:numPr>
                <w:ilvl w:val="0"/>
                <w:numId w:val="18"/>
              </w:numPr>
              <w:spacing w:line="240" w:lineRule="auto"/>
              <w:rPr>
                <w:rFonts w:ascii="Arial" w:hAnsi="Arial" w:eastAsia="Arial" w:cs="Arial"/>
                <w:color w:val="000000"/>
                <w:sz w:val="24"/>
                <w:szCs w:val="24"/>
              </w:rPr>
            </w:pPr>
            <w:r w:rsidRPr="004747ED">
              <w:rPr>
                <w:rFonts w:ascii="Arial" w:hAnsi="Arial" w:eastAsia="Arial" w:cs="Arial"/>
                <w:color w:val="000000"/>
                <w:sz w:val="24"/>
                <w:szCs w:val="24"/>
              </w:rPr>
              <w:t>School’s positive culture of flexible working celebrated as part of job advertisements</w:t>
            </w:r>
            <w:r w:rsidR="006D74BE">
              <w:rPr>
                <w:rFonts w:ascii="Arial" w:hAnsi="Arial" w:eastAsia="Arial" w:cs="Arial"/>
                <w:color w:val="000000"/>
                <w:sz w:val="24"/>
                <w:szCs w:val="24"/>
              </w:rPr>
              <w:t>.</w:t>
            </w:r>
            <w:r w:rsidRPr="004747ED">
              <w:rPr>
                <w:rFonts w:ascii="Arial" w:hAnsi="Arial" w:eastAsia="Arial" w:cs="Arial"/>
                <w:color w:val="000000"/>
                <w:sz w:val="24"/>
                <w:szCs w:val="24"/>
              </w:rPr>
              <w:t xml:space="preserve"> </w:t>
            </w:r>
          </w:p>
        </w:tc>
      </w:tr>
      <w:tr w:rsidRPr="004747ED" w:rsidR="00DC6C2D" w:rsidTr="179EAD6E" w14:paraId="66239A1D" w14:textId="77777777">
        <w:trPr>
          <w:gridAfter w:val="1"/>
          <w:wAfter w:w="4157" w:type="dxa"/>
          <w:trHeight w:val="510"/>
        </w:trPr>
        <w:tc>
          <w:tcPr>
            <w:tcW w:w="13938" w:type="dxa"/>
            <w:gridSpan w:val="3"/>
            <w:tcBorders>
              <w:top w:val="single" w:color="000000" w:themeColor="text1" w:sz="8" w:space="0"/>
              <w:left w:val="single" w:color="000000" w:themeColor="text1" w:sz="8" w:space="0"/>
              <w:bottom w:val="single" w:color="000000" w:themeColor="text1" w:sz="8" w:space="0"/>
              <w:right w:val="single" w:color="000000" w:themeColor="text1" w:sz="4" w:space="0"/>
            </w:tcBorders>
            <w:tcMar>
              <w:top w:w="100" w:type="dxa"/>
              <w:left w:w="100" w:type="dxa"/>
              <w:bottom w:w="100" w:type="dxa"/>
              <w:right w:w="100" w:type="dxa"/>
            </w:tcMar>
          </w:tcPr>
          <w:p w:rsidRPr="004747ED" w:rsidR="00DC6C2D" w:rsidP="00E835A6" w:rsidRDefault="00DC6C2D" w14:paraId="196A87E6" w14:textId="77777777">
            <w:pPr>
              <w:spacing w:line="240" w:lineRule="auto"/>
              <w:rPr>
                <w:rFonts w:ascii="Arial" w:hAnsi="Arial" w:eastAsia="Arial" w:cs="Arial"/>
                <w:color w:val="000000" w:themeColor="text1"/>
                <w:sz w:val="24"/>
                <w:szCs w:val="24"/>
              </w:rPr>
            </w:pPr>
            <w:r w:rsidRPr="035CDD55">
              <w:rPr>
                <w:rFonts w:ascii="Arial" w:hAnsi="Arial" w:cs="Arial"/>
                <w:sz w:val="24"/>
                <w:szCs w:val="24"/>
              </w:rPr>
              <w:t xml:space="preserve">Supporting resources: </w:t>
            </w:r>
          </w:p>
          <w:p w:rsidRPr="006D6D39" w:rsidR="00DC6C2D" w:rsidP="00E835A6" w:rsidRDefault="00DC6C2D" w14:paraId="34E0EA58" w14:textId="709FF815">
            <w:pPr>
              <w:pStyle w:val="ListParagraph"/>
              <w:numPr>
                <w:ilvl w:val="0"/>
                <w:numId w:val="5"/>
              </w:numPr>
              <w:spacing w:line="240" w:lineRule="auto"/>
              <w:rPr>
                <w:rStyle w:val="Hyperlink"/>
                <w:rFonts w:ascii="Arial" w:hAnsi="Arial" w:eastAsia="Arial" w:cs="Arial"/>
                <w:color w:val="F0801D"/>
                <w:sz w:val="24"/>
                <w:szCs w:val="24"/>
                <w:u w:val="none"/>
              </w:rPr>
            </w:pPr>
            <w:hyperlink w:history="1" r:id="rId22">
              <w:r>
                <w:rPr>
                  <w:rStyle w:val="Hyperlink"/>
                </w:rPr>
                <w:t>https://workingfamilies.org.uk/employers/happy-to-talk-flexible-working/</w:t>
              </w:r>
            </w:hyperlink>
            <w:hyperlink r:id="rId23">
              <w:r w:rsidRPr="006D6D39">
                <w:rPr>
                  <w:rStyle w:val="Hyperlink"/>
                  <w:rFonts w:ascii="Arial" w:hAnsi="Arial" w:cs="Arial"/>
                  <w:color w:val="F0801D"/>
                  <w:sz w:val="24"/>
                  <w:szCs w:val="24"/>
                </w:rPr>
                <w:t>Find a job in teaching - Teaching Vacancies - GOV.UK (teaching-vacancies.service.gov.uk)</w:t>
              </w:r>
            </w:hyperlink>
          </w:p>
          <w:p w:rsidRPr="008E1967" w:rsidR="00E90D30" w:rsidP="00E835A6" w:rsidRDefault="00E90D30" w14:paraId="4D08287E" w14:textId="0FABF585">
            <w:pPr>
              <w:pStyle w:val="ListParagraph"/>
              <w:numPr>
                <w:ilvl w:val="0"/>
                <w:numId w:val="5"/>
              </w:numPr>
              <w:spacing w:line="240" w:lineRule="auto"/>
              <w:rPr>
                <w:rStyle w:val="Hyperlink"/>
                <w:rFonts w:ascii="Arial" w:hAnsi="Arial" w:eastAsia="Arial" w:cs="Arial"/>
                <w:color w:val="auto"/>
                <w:sz w:val="24"/>
                <w:szCs w:val="24"/>
                <w:u w:val="none"/>
              </w:rPr>
            </w:pPr>
            <w:r w:rsidRPr="008E1967">
              <w:rPr>
                <w:rStyle w:val="Hyperlink"/>
                <w:rFonts w:ascii="Arial" w:hAnsi="Arial" w:cs="Arial"/>
                <w:color w:val="auto"/>
                <w:sz w:val="24"/>
                <w:szCs w:val="24"/>
                <w:u w:val="none"/>
              </w:rPr>
              <w:t xml:space="preserve">Webinar: </w:t>
            </w:r>
            <w:r w:rsidRPr="008E1967" w:rsidR="00A833E5">
              <w:rPr>
                <w:rStyle w:val="Hyperlink"/>
                <w:rFonts w:ascii="Arial" w:hAnsi="Arial" w:cs="Arial"/>
                <w:color w:val="auto"/>
                <w:sz w:val="24"/>
                <w:szCs w:val="24"/>
                <w:u w:val="none"/>
              </w:rPr>
              <w:t>Using flexible working to attract and retain local talent (particularly in areas that experience a high level of disadvantage)</w:t>
            </w:r>
          </w:p>
          <w:p w:rsidRPr="008E1967" w:rsidR="00D126BE" w:rsidP="008E1967" w:rsidRDefault="00D126BE" w14:paraId="2E8CC840" w14:textId="020C29FA">
            <w:pPr>
              <w:pStyle w:val="ListParagraph"/>
              <w:spacing w:line="240" w:lineRule="auto"/>
              <w:rPr>
                <w:rStyle w:val="Hyperlink"/>
                <w:rFonts w:ascii="Arial" w:hAnsi="Arial" w:eastAsia="Arial" w:cs="Arial"/>
                <w:color w:val="auto"/>
                <w:sz w:val="24"/>
                <w:szCs w:val="24"/>
                <w:u w:val="none"/>
              </w:rPr>
            </w:pPr>
          </w:p>
          <w:p w:rsidR="006D74BE" w:rsidP="006D74BE" w:rsidRDefault="006D74BE" w14:paraId="5C2CE820" w14:textId="77777777">
            <w:pPr>
              <w:spacing w:line="240" w:lineRule="auto"/>
              <w:rPr>
                <w:rFonts w:ascii="Arial" w:hAnsi="Arial" w:eastAsia="Arial" w:cs="Arial"/>
                <w:color w:val="000000"/>
                <w:sz w:val="24"/>
                <w:szCs w:val="24"/>
              </w:rPr>
            </w:pPr>
          </w:p>
          <w:p w:rsidR="006D74BE" w:rsidP="006D74BE" w:rsidRDefault="006D74BE" w14:paraId="3152B494" w14:textId="77777777">
            <w:pPr>
              <w:spacing w:line="240" w:lineRule="auto"/>
              <w:rPr>
                <w:rFonts w:ascii="Arial" w:hAnsi="Arial" w:eastAsia="Arial" w:cs="Arial"/>
                <w:color w:val="000000"/>
                <w:sz w:val="24"/>
                <w:szCs w:val="24"/>
              </w:rPr>
            </w:pPr>
          </w:p>
          <w:p w:rsidR="006D74BE" w:rsidP="006D74BE" w:rsidRDefault="006D74BE" w14:paraId="3EBDCADA" w14:textId="77777777">
            <w:pPr>
              <w:spacing w:line="240" w:lineRule="auto"/>
              <w:rPr>
                <w:rFonts w:ascii="Arial" w:hAnsi="Arial" w:eastAsia="Arial" w:cs="Arial"/>
                <w:color w:val="000000"/>
                <w:sz w:val="24"/>
                <w:szCs w:val="24"/>
              </w:rPr>
            </w:pPr>
          </w:p>
          <w:p w:rsidR="006D74BE" w:rsidP="006D74BE" w:rsidRDefault="006D74BE" w14:paraId="52CBBDD4" w14:textId="77777777">
            <w:pPr>
              <w:spacing w:line="240" w:lineRule="auto"/>
              <w:rPr>
                <w:rFonts w:ascii="Arial" w:hAnsi="Arial" w:eastAsia="Arial" w:cs="Arial"/>
                <w:color w:val="000000"/>
                <w:sz w:val="24"/>
                <w:szCs w:val="24"/>
              </w:rPr>
            </w:pPr>
          </w:p>
          <w:p w:rsidR="006D74BE" w:rsidP="006D74BE" w:rsidRDefault="006D74BE" w14:paraId="0C73AA69" w14:textId="77777777">
            <w:pPr>
              <w:spacing w:line="240" w:lineRule="auto"/>
              <w:rPr>
                <w:rFonts w:ascii="Arial" w:hAnsi="Arial" w:eastAsia="Arial" w:cs="Arial"/>
                <w:color w:val="000000"/>
                <w:sz w:val="24"/>
                <w:szCs w:val="24"/>
              </w:rPr>
            </w:pPr>
          </w:p>
          <w:p w:rsidR="006D74BE" w:rsidP="006D74BE" w:rsidRDefault="006D74BE" w14:paraId="2F9E62EA" w14:textId="77777777">
            <w:pPr>
              <w:spacing w:line="240" w:lineRule="auto"/>
              <w:rPr>
                <w:rFonts w:ascii="Arial" w:hAnsi="Arial" w:eastAsia="Arial" w:cs="Arial"/>
                <w:color w:val="000000"/>
                <w:sz w:val="24"/>
                <w:szCs w:val="24"/>
              </w:rPr>
            </w:pPr>
          </w:p>
          <w:p w:rsidR="006D74BE" w:rsidP="006D74BE" w:rsidRDefault="006D74BE" w14:paraId="0896040B" w14:textId="77777777">
            <w:pPr>
              <w:spacing w:line="240" w:lineRule="auto"/>
              <w:rPr>
                <w:rFonts w:ascii="Arial" w:hAnsi="Arial" w:eastAsia="Arial" w:cs="Arial"/>
                <w:color w:val="000000"/>
                <w:sz w:val="24"/>
                <w:szCs w:val="24"/>
              </w:rPr>
            </w:pPr>
          </w:p>
          <w:p w:rsidRPr="006D74BE" w:rsidR="006D74BE" w:rsidP="006D74BE" w:rsidRDefault="006D74BE" w14:paraId="5173E4F6" w14:textId="77777777">
            <w:pPr>
              <w:spacing w:line="240" w:lineRule="auto"/>
              <w:rPr>
                <w:rFonts w:ascii="Arial" w:hAnsi="Arial" w:eastAsia="Arial" w:cs="Arial"/>
                <w:color w:val="000000"/>
                <w:sz w:val="24"/>
                <w:szCs w:val="24"/>
              </w:rPr>
            </w:pPr>
          </w:p>
        </w:tc>
      </w:tr>
      <w:tr w:rsidRPr="004747ED" w:rsidR="00DC6C2D" w:rsidTr="179EAD6E" w14:paraId="1EE99A64" w14:textId="77777777">
        <w:trPr>
          <w:gridAfter w:val="1"/>
          <w:wAfter w:w="4157" w:type="dxa"/>
          <w:trHeight w:val="510"/>
        </w:trPr>
        <w:tc>
          <w:tcPr>
            <w:tcW w:w="224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Pr="004747ED" w:rsidR="00DC6C2D" w:rsidP="00E835A6" w:rsidRDefault="00DC6C2D" w14:paraId="7EDC4830" w14:textId="6E90479A">
            <w:pPr>
              <w:spacing w:after="0" w:line="240" w:lineRule="auto"/>
              <w:rPr>
                <w:rFonts w:ascii="Arial" w:hAnsi="Arial" w:eastAsia="Arial" w:cs="Arial"/>
                <w:b/>
                <w:bCs/>
                <w:color w:val="000000"/>
                <w:sz w:val="24"/>
                <w:szCs w:val="24"/>
              </w:rPr>
            </w:pPr>
            <w:r w:rsidRPr="035CDD55">
              <w:rPr>
                <w:rFonts w:ascii="Arial" w:hAnsi="Arial" w:eastAsia="Arial" w:cs="Arial"/>
                <w:b/>
                <w:bCs/>
                <w:color w:val="000000" w:themeColor="text1"/>
                <w:sz w:val="24"/>
                <w:szCs w:val="24"/>
              </w:rPr>
              <w:t>Job design and supporting career progression</w:t>
            </w:r>
          </w:p>
          <w:p w:rsidRPr="004747ED" w:rsidR="00DC6C2D" w:rsidP="00E835A6" w:rsidRDefault="00DC6C2D" w14:paraId="63CA4ABA" w14:textId="77777777">
            <w:pPr>
              <w:spacing w:after="0" w:line="240" w:lineRule="auto"/>
              <w:rPr>
                <w:rFonts w:ascii="Arial" w:hAnsi="Arial" w:eastAsia="Arial" w:cs="Arial"/>
                <w:b/>
                <w:bCs/>
                <w:color w:val="000000"/>
                <w:sz w:val="24"/>
                <w:szCs w:val="24"/>
              </w:rPr>
            </w:pPr>
          </w:p>
          <w:p w:rsidRPr="004747ED" w:rsidR="00DC6C2D" w:rsidP="00E835A6" w:rsidRDefault="00DC6C2D" w14:paraId="62A1B3FC" w14:textId="77777777">
            <w:pPr>
              <w:spacing w:after="0" w:line="240" w:lineRule="auto"/>
              <w:rPr>
                <w:rFonts w:ascii="Arial" w:hAnsi="Arial" w:eastAsia="Times New Roman" w:cs="Arial"/>
                <w:b/>
                <w:bCs/>
                <w:sz w:val="24"/>
                <w:szCs w:val="24"/>
              </w:rPr>
            </w:pPr>
          </w:p>
        </w:tc>
        <w:tc>
          <w:tcPr>
            <w:tcW w:w="5680" w:type="dxa"/>
            <w:tcBorders>
              <w:top w:val="single" w:color="000000" w:themeColor="text1" w:sz="4"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Pr="004747ED" w:rsidR="00DC6C2D" w:rsidP="00DC6C2D" w:rsidRDefault="00DC6C2D" w14:paraId="7082B265" w14:textId="77777777">
            <w:pPr>
              <w:numPr>
                <w:ilvl w:val="0"/>
                <w:numId w:val="19"/>
              </w:numPr>
              <w:spacing w:after="0" w:line="240" w:lineRule="auto"/>
              <w:rPr>
                <w:rFonts w:ascii="Arial" w:hAnsi="Arial" w:eastAsia="Arial" w:cs="Arial"/>
                <w:color w:val="000000"/>
                <w:sz w:val="24"/>
                <w:szCs w:val="24"/>
              </w:rPr>
            </w:pPr>
            <w:r w:rsidRPr="035CDD55">
              <w:rPr>
                <w:rFonts w:ascii="Arial" w:hAnsi="Arial" w:eastAsia="Arial" w:cs="Arial"/>
                <w:color w:val="000000" w:themeColor="text1"/>
                <w:sz w:val="24"/>
                <w:szCs w:val="24"/>
              </w:rPr>
              <w:t>Flexible working arrangements are available and accessible to those with a TLR.</w:t>
            </w:r>
          </w:p>
          <w:p w:rsidRPr="004747ED" w:rsidR="00DC6C2D" w:rsidP="00DC6C2D" w:rsidRDefault="00DC6C2D" w14:paraId="6102C373" w14:textId="77777777">
            <w:pPr>
              <w:numPr>
                <w:ilvl w:val="0"/>
                <w:numId w:val="19"/>
              </w:numPr>
              <w:spacing w:after="0" w:line="240" w:lineRule="auto"/>
              <w:rPr>
                <w:rFonts w:ascii="Arial" w:hAnsi="Arial" w:eastAsia="Arial" w:cs="Arial"/>
                <w:color w:val="000000"/>
                <w:sz w:val="24"/>
                <w:szCs w:val="24"/>
              </w:rPr>
            </w:pPr>
            <w:r w:rsidRPr="035CDD55">
              <w:rPr>
                <w:rFonts w:ascii="Arial" w:hAnsi="Arial" w:eastAsia="Arial" w:cs="Arial"/>
                <w:color w:val="000000" w:themeColor="text1"/>
                <w:sz w:val="24"/>
                <w:szCs w:val="24"/>
              </w:rPr>
              <w:t>Flexibility considered when creating new roles.</w:t>
            </w:r>
          </w:p>
          <w:p w:rsidR="00DC6C2D" w:rsidP="006D74BE" w:rsidRDefault="00DC6C2D" w14:paraId="42110F3C" w14:textId="77777777">
            <w:pPr>
              <w:numPr>
                <w:ilvl w:val="0"/>
                <w:numId w:val="19"/>
              </w:numPr>
              <w:spacing w:after="0" w:line="240" w:lineRule="auto"/>
              <w:rPr>
                <w:rFonts w:ascii="Arial" w:hAnsi="Arial" w:eastAsia="Arial" w:cs="Arial"/>
                <w:color w:val="000000" w:themeColor="text1"/>
                <w:sz w:val="24"/>
                <w:szCs w:val="24"/>
              </w:rPr>
            </w:pPr>
            <w:r w:rsidRPr="035CDD55">
              <w:rPr>
                <w:rFonts w:ascii="Arial" w:hAnsi="Arial" w:eastAsia="Arial" w:cs="Arial"/>
                <w:color w:val="000000" w:themeColor="text1"/>
                <w:sz w:val="24"/>
                <w:szCs w:val="24"/>
              </w:rPr>
              <w:t>Clear information relating to pro rata requirements for directed time for those that work part-time, as set out in the STPCD.</w:t>
            </w:r>
          </w:p>
          <w:p w:rsidRPr="006D74BE" w:rsidR="00DC6C2D" w:rsidP="006D74BE" w:rsidRDefault="00DC6C2D" w14:paraId="56C4146A" w14:textId="287012DC">
            <w:pPr>
              <w:numPr>
                <w:ilvl w:val="0"/>
                <w:numId w:val="19"/>
              </w:numPr>
              <w:spacing w:after="0" w:line="240" w:lineRule="auto"/>
              <w:rPr>
                <w:rFonts w:ascii="Arial" w:hAnsi="Arial" w:eastAsia="Arial" w:cs="Arial"/>
                <w:color w:val="000000"/>
                <w:sz w:val="24"/>
                <w:szCs w:val="24"/>
              </w:rPr>
            </w:pPr>
            <w:r>
              <w:rPr>
                <w:rFonts w:ascii="Arial" w:hAnsi="Arial" w:eastAsia="Arial" w:cs="Arial"/>
                <w:color w:val="000000" w:themeColor="text1"/>
                <w:sz w:val="24"/>
                <w:szCs w:val="24"/>
              </w:rPr>
              <w:t xml:space="preserve">There is a process in place to support individuals </w:t>
            </w:r>
            <w:r w:rsidRPr="035CDD55">
              <w:rPr>
                <w:rFonts w:ascii="Arial" w:hAnsi="Arial" w:eastAsia="Arial" w:cs="Arial"/>
                <w:color w:val="000000" w:themeColor="text1"/>
                <w:sz w:val="24"/>
                <w:szCs w:val="24"/>
              </w:rPr>
              <w:t>to reach mutual agreement about arrangements for attending events such as INSET or parents’ evening when these fall on their non-contracted day (e.g., attendance not mandatory, or is compensated with time off in lieu.)</w:t>
            </w:r>
          </w:p>
        </w:tc>
        <w:tc>
          <w:tcPr>
            <w:tcW w:w="6010" w:type="dxa"/>
            <w:tcBorders>
              <w:top w:val="single" w:color="000000" w:themeColor="text1" w:sz="4"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Pr="004747ED" w:rsidR="00DC6C2D" w:rsidP="00DC6C2D" w:rsidRDefault="00DC6C2D" w14:paraId="3B50085D" w14:textId="77777777">
            <w:pPr>
              <w:numPr>
                <w:ilvl w:val="0"/>
                <w:numId w:val="19"/>
              </w:numPr>
              <w:spacing w:after="0" w:line="240" w:lineRule="auto"/>
              <w:rPr>
                <w:rFonts w:ascii="Arial" w:hAnsi="Arial" w:eastAsia="Arial" w:cs="Arial"/>
                <w:color w:val="000000"/>
                <w:sz w:val="24"/>
                <w:szCs w:val="24"/>
              </w:rPr>
            </w:pPr>
            <w:r w:rsidRPr="035CDD55">
              <w:rPr>
                <w:rFonts w:ascii="Arial" w:hAnsi="Arial" w:eastAsia="Arial" w:cs="Arial"/>
                <w:color w:val="000000" w:themeColor="text1"/>
                <w:sz w:val="24"/>
                <w:szCs w:val="24"/>
              </w:rPr>
              <w:t>Staff at all levels, including leadership are working flexibly and role modelling how flexible working supports career progression.</w:t>
            </w:r>
          </w:p>
          <w:p w:rsidRPr="004747ED" w:rsidR="00DC6C2D" w:rsidP="00DC6C2D" w:rsidRDefault="00DC6C2D" w14:paraId="085DBA2B" w14:textId="77777777">
            <w:pPr>
              <w:numPr>
                <w:ilvl w:val="0"/>
                <w:numId w:val="19"/>
              </w:numPr>
              <w:spacing w:after="0" w:line="240" w:lineRule="auto"/>
              <w:rPr>
                <w:rFonts w:ascii="Arial" w:hAnsi="Arial" w:eastAsia="Arial" w:cs="Arial"/>
                <w:color w:val="000000"/>
                <w:sz w:val="24"/>
                <w:szCs w:val="24"/>
              </w:rPr>
            </w:pPr>
            <w:r w:rsidRPr="035CDD55">
              <w:rPr>
                <w:rFonts w:ascii="Arial" w:hAnsi="Arial" w:eastAsia="Arial" w:cs="Arial"/>
                <w:color w:val="000000" w:themeColor="text1"/>
                <w:sz w:val="24"/>
                <w:szCs w:val="24"/>
              </w:rPr>
              <w:t xml:space="preserve">Innovative staffing solutions are found based on the vision and values of the specific school setting. </w:t>
            </w:r>
          </w:p>
          <w:p w:rsidR="00DC6C2D" w:rsidP="00DC6C2D" w:rsidRDefault="00DC6C2D" w14:paraId="0EBBCA0F" w14:textId="699DBF75">
            <w:pPr>
              <w:numPr>
                <w:ilvl w:val="0"/>
                <w:numId w:val="19"/>
              </w:numPr>
              <w:spacing w:after="0" w:line="240" w:lineRule="auto"/>
              <w:rPr>
                <w:rFonts w:ascii="Arial" w:hAnsi="Arial" w:eastAsia="Arial" w:cs="Arial"/>
                <w:color w:val="000000"/>
                <w:sz w:val="24"/>
                <w:szCs w:val="24"/>
              </w:rPr>
            </w:pPr>
            <w:r w:rsidRPr="004747ED">
              <w:rPr>
                <w:rFonts w:ascii="Arial" w:hAnsi="Arial" w:eastAsia="Arial" w:cs="Arial"/>
                <w:color w:val="000000"/>
                <w:sz w:val="24"/>
                <w:szCs w:val="24"/>
              </w:rPr>
              <w:t>Staff working flexibly are offered specific support with career progression</w:t>
            </w:r>
            <w:r w:rsidR="006D74BE">
              <w:rPr>
                <w:rFonts w:ascii="Arial" w:hAnsi="Arial" w:eastAsia="Arial" w:cs="Arial"/>
                <w:color w:val="000000"/>
                <w:sz w:val="24"/>
                <w:szCs w:val="24"/>
              </w:rPr>
              <w:t xml:space="preserve"> e.g., they are</w:t>
            </w:r>
            <w:r w:rsidRPr="004747ED">
              <w:rPr>
                <w:rFonts w:ascii="Arial" w:hAnsi="Arial" w:eastAsia="Arial" w:cs="Arial"/>
                <w:color w:val="000000"/>
                <w:sz w:val="24"/>
                <w:szCs w:val="24"/>
              </w:rPr>
              <w:t xml:space="preserve"> </w:t>
            </w:r>
            <w:r w:rsidRPr="006D74BE" w:rsidR="006D74BE">
              <w:rPr>
                <w:rFonts w:ascii="Arial" w:hAnsi="Arial" w:eastAsia="Arial" w:cs="Arial"/>
                <w:sz w:val="24"/>
                <w:szCs w:val="24"/>
              </w:rPr>
              <w:t>booked onto</w:t>
            </w:r>
            <w:r w:rsidRPr="006D74BE">
              <w:rPr>
                <w:rFonts w:ascii="Arial" w:hAnsi="Arial" w:eastAsia="Arial" w:cs="Arial"/>
                <w:sz w:val="24"/>
                <w:szCs w:val="24"/>
              </w:rPr>
              <w:t xml:space="preserve"> </w:t>
            </w:r>
            <w:r w:rsidRPr="006D74BE" w:rsidR="006D74BE">
              <w:rPr>
                <w:rFonts w:ascii="Arial" w:hAnsi="Arial" w:eastAsia="Arial" w:cs="Arial"/>
                <w:sz w:val="24"/>
                <w:szCs w:val="24"/>
              </w:rPr>
              <w:t>F</w:t>
            </w:r>
            <w:r w:rsidRPr="006D74BE">
              <w:rPr>
                <w:rFonts w:ascii="Arial" w:hAnsi="Arial" w:eastAsia="Arial" w:cs="Arial"/>
                <w:sz w:val="24"/>
                <w:szCs w:val="24"/>
              </w:rPr>
              <w:t xml:space="preserve">lex </w:t>
            </w:r>
            <w:r w:rsidRPr="006D74BE" w:rsidR="006D74BE">
              <w:rPr>
                <w:rFonts w:ascii="Arial" w:hAnsi="Arial" w:eastAsia="Arial" w:cs="Arial"/>
                <w:sz w:val="24"/>
                <w:szCs w:val="24"/>
              </w:rPr>
              <w:t xml:space="preserve">Your Way </w:t>
            </w:r>
            <w:r w:rsidRPr="006D74BE">
              <w:rPr>
                <w:rFonts w:ascii="Arial" w:hAnsi="Arial" w:eastAsia="Arial" w:cs="Arial"/>
                <w:sz w:val="24"/>
                <w:szCs w:val="24"/>
              </w:rPr>
              <w:t xml:space="preserve">to the </w:t>
            </w:r>
            <w:r w:rsidRPr="006D74BE" w:rsidR="006D74BE">
              <w:rPr>
                <w:rFonts w:ascii="Arial" w:hAnsi="Arial" w:eastAsia="Arial" w:cs="Arial"/>
                <w:sz w:val="24"/>
                <w:szCs w:val="24"/>
              </w:rPr>
              <w:t>T</w:t>
            </w:r>
            <w:r w:rsidRPr="006D74BE">
              <w:rPr>
                <w:rFonts w:ascii="Arial" w:hAnsi="Arial" w:eastAsia="Arial" w:cs="Arial"/>
                <w:sz w:val="24"/>
                <w:szCs w:val="24"/>
              </w:rPr>
              <w:t>op webinar</w:t>
            </w:r>
            <w:r w:rsidRPr="006D74BE" w:rsidR="006D74BE">
              <w:rPr>
                <w:rFonts w:ascii="Arial" w:hAnsi="Arial" w:eastAsia="Arial" w:cs="Arial"/>
                <w:sz w:val="24"/>
                <w:szCs w:val="24"/>
              </w:rPr>
              <w:t>.</w:t>
            </w:r>
          </w:p>
          <w:p w:rsidRPr="00A479C4" w:rsidR="00DC6C2D" w:rsidP="00DC6C2D" w:rsidRDefault="00DC6C2D" w14:paraId="55434B09" w14:textId="7B77E8D1">
            <w:pPr>
              <w:numPr>
                <w:ilvl w:val="0"/>
                <w:numId w:val="19"/>
              </w:numPr>
              <w:spacing w:after="0" w:line="240" w:lineRule="auto"/>
              <w:rPr>
                <w:rFonts w:ascii="Arial" w:hAnsi="Arial" w:eastAsia="Arial" w:cs="Arial"/>
                <w:color w:val="000000"/>
                <w:sz w:val="24"/>
                <w:szCs w:val="24"/>
              </w:rPr>
            </w:pPr>
            <w:r>
              <w:rPr>
                <w:rFonts w:ascii="Arial" w:hAnsi="Arial" w:eastAsia="Arial" w:cs="Arial"/>
                <w:color w:val="000000"/>
                <w:sz w:val="24"/>
                <w:szCs w:val="24"/>
              </w:rPr>
              <w:t>Tr</w:t>
            </w:r>
            <w:r w:rsidRPr="00A479C4">
              <w:rPr>
                <w:rFonts w:ascii="Arial" w:hAnsi="Arial" w:eastAsia="Arial" w:cs="Arial"/>
                <w:color w:val="000000" w:themeColor="text1"/>
                <w:sz w:val="24"/>
                <w:szCs w:val="24"/>
              </w:rPr>
              <w:t>aining available for staff on the types of flexible working, thereby raising awareness and understanding</w:t>
            </w:r>
            <w:r w:rsidR="006D74BE">
              <w:rPr>
                <w:rFonts w:ascii="Arial" w:hAnsi="Arial" w:eastAsia="Arial" w:cs="Arial"/>
                <w:color w:val="000000" w:themeColor="text1"/>
                <w:sz w:val="24"/>
                <w:szCs w:val="24"/>
              </w:rPr>
              <w:t xml:space="preserve"> e</w:t>
            </w:r>
            <w:r w:rsidRPr="00A479C4">
              <w:rPr>
                <w:rFonts w:ascii="Arial" w:hAnsi="Arial" w:eastAsia="Arial" w:cs="Arial"/>
                <w:color w:val="000000" w:themeColor="text1"/>
                <w:sz w:val="24"/>
                <w:szCs w:val="24"/>
              </w:rPr>
              <w:t>.g., via staff meetings</w:t>
            </w:r>
            <w:r w:rsidR="006D74BE">
              <w:rPr>
                <w:rFonts w:ascii="Arial" w:hAnsi="Arial" w:eastAsia="Arial" w:cs="Arial"/>
                <w:color w:val="000000" w:themeColor="text1"/>
                <w:sz w:val="24"/>
                <w:szCs w:val="24"/>
              </w:rPr>
              <w:t>.</w:t>
            </w:r>
          </w:p>
          <w:p w:rsidRPr="004747ED" w:rsidR="00DC6C2D" w:rsidP="00E835A6" w:rsidRDefault="00DC6C2D" w14:paraId="11A26AD8" w14:textId="77777777">
            <w:pPr>
              <w:spacing w:after="0" w:line="240" w:lineRule="auto"/>
              <w:ind w:left="720"/>
              <w:rPr>
                <w:rFonts w:ascii="Arial" w:hAnsi="Arial" w:eastAsia="Arial" w:cs="Arial"/>
                <w:color w:val="000000"/>
                <w:sz w:val="24"/>
                <w:szCs w:val="24"/>
              </w:rPr>
            </w:pPr>
          </w:p>
        </w:tc>
      </w:tr>
      <w:tr w:rsidRPr="004747ED" w:rsidR="00DC6C2D" w:rsidTr="179EAD6E" w14:paraId="44FAA498" w14:textId="77777777">
        <w:trPr>
          <w:gridAfter w:val="1"/>
          <w:wAfter w:w="4157" w:type="dxa"/>
          <w:trHeight w:val="510"/>
        </w:trPr>
        <w:tc>
          <w:tcPr>
            <w:tcW w:w="13938" w:type="dxa"/>
            <w:gridSpan w:val="3"/>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Pr="008D1BB5" w:rsidR="00DC6C2D" w:rsidP="006D74BE" w:rsidRDefault="00DC6C2D" w14:paraId="02D4B178" w14:textId="77777777">
            <w:pPr>
              <w:spacing w:line="240" w:lineRule="auto"/>
              <w:rPr>
                <w:rFonts w:ascii="Arial" w:hAnsi="Arial" w:eastAsia="Arial" w:cs="Arial"/>
                <w:color w:val="000000" w:themeColor="text1"/>
                <w:sz w:val="24"/>
                <w:szCs w:val="24"/>
              </w:rPr>
            </w:pPr>
            <w:r w:rsidRPr="008D1BB5">
              <w:rPr>
                <w:rFonts w:ascii="Arial" w:hAnsi="Arial" w:cs="Arial"/>
                <w:sz w:val="24"/>
                <w:szCs w:val="24"/>
              </w:rPr>
              <w:t xml:space="preserve">Supporting resources: </w:t>
            </w:r>
          </w:p>
          <w:p w:rsidRPr="008D1BB5" w:rsidR="000A7D7A" w:rsidP="00E835A6" w:rsidRDefault="000A7D7A" w14:paraId="31D2664A" w14:textId="77777777">
            <w:pPr>
              <w:pStyle w:val="ListParagraph"/>
              <w:numPr>
                <w:ilvl w:val="0"/>
                <w:numId w:val="4"/>
              </w:numPr>
              <w:spacing w:after="0" w:line="240" w:lineRule="auto"/>
              <w:rPr>
                <w:rFonts w:ascii="Arial" w:hAnsi="Arial" w:eastAsia="Arial" w:cs="Arial"/>
                <w:color w:val="000000" w:themeColor="text1"/>
                <w:sz w:val="24"/>
                <w:szCs w:val="24"/>
              </w:rPr>
            </w:pPr>
            <w:hyperlink w:history="1" r:id="rId24">
              <w:r w:rsidRPr="008D1BB5">
                <w:rPr>
                  <w:rFonts w:ascii="Arial" w:hAnsi="Arial" w:cs="Arial"/>
                  <w:color w:val="0000FF"/>
                  <w:sz w:val="24"/>
                  <w:szCs w:val="24"/>
                  <w:u w:val="single"/>
                </w:rPr>
                <w:t>School teachers' pay and conditions - GOV.UK</w:t>
              </w:r>
            </w:hyperlink>
          </w:p>
          <w:p w:rsidRPr="008E1967" w:rsidR="00DC6C2D" w:rsidP="00E835A6" w:rsidRDefault="00DC6C2D" w14:paraId="1DE65EF0" w14:textId="77777777">
            <w:pPr>
              <w:pStyle w:val="ListParagraph"/>
              <w:numPr>
                <w:ilvl w:val="0"/>
                <w:numId w:val="4"/>
              </w:numPr>
              <w:spacing w:after="0" w:line="240" w:lineRule="auto"/>
              <w:rPr>
                <w:rFonts w:ascii="Arial" w:hAnsi="Arial" w:eastAsia="Arial" w:cs="Arial"/>
                <w:color w:val="000000"/>
                <w:sz w:val="24"/>
                <w:szCs w:val="24"/>
              </w:rPr>
            </w:pPr>
            <w:r w:rsidRPr="008E1967">
              <w:rPr>
                <w:rFonts w:ascii="Arial" w:hAnsi="Arial" w:eastAsia="Arial" w:cs="Arial"/>
                <w:color w:val="000000" w:themeColor="text1"/>
                <w:sz w:val="24"/>
                <w:szCs w:val="24"/>
              </w:rPr>
              <w:t xml:space="preserve">Webinar: Flexible Job Design: how to make flexible working the default </w:t>
            </w:r>
          </w:p>
          <w:p w:rsidRPr="008E1967" w:rsidR="00CC09FC" w:rsidP="00E835A6" w:rsidRDefault="0009673E" w14:paraId="7020A0BC" w14:textId="5D894E5E">
            <w:pPr>
              <w:pStyle w:val="ListParagraph"/>
              <w:numPr>
                <w:ilvl w:val="0"/>
                <w:numId w:val="4"/>
              </w:numPr>
              <w:spacing w:after="0" w:line="240" w:lineRule="auto"/>
              <w:rPr>
                <w:rFonts w:ascii="Arial" w:hAnsi="Arial" w:eastAsia="Arial" w:cs="Arial"/>
                <w:color w:val="000000"/>
                <w:sz w:val="24"/>
                <w:szCs w:val="24"/>
              </w:rPr>
            </w:pPr>
            <w:r>
              <w:rPr>
                <w:rFonts w:ascii="Arial" w:hAnsi="Arial" w:eastAsia="Arial" w:cs="Arial"/>
                <w:color w:val="000000"/>
                <w:sz w:val="24"/>
                <w:szCs w:val="24"/>
              </w:rPr>
              <w:t xml:space="preserve">Webinar: </w:t>
            </w:r>
            <w:r w:rsidRPr="0009673E">
              <w:rPr>
                <w:rFonts w:ascii="Arial" w:hAnsi="Arial" w:eastAsia="Arial" w:cs="Arial"/>
                <w:color w:val="000000"/>
                <w:sz w:val="24"/>
                <w:szCs w:val="24"/>
              </w:rPr>
              <w:t>Effective Job-Sharing for Primary and Secondary Teachers and Leaders</w:t>
            </w:r>
          </w:p>
          <w:p w:rsidR="006D74BE" w:rsidP="006D74BE" w:rsidRDefault="006D74BE" w14:paraId="68946A8B" w14:textId="77777777">
            <w:pPr>
              <w:pStyle w:val="ListParagraph"/>
              <w:spacing w:after="0" w:line="240" w:lineRule="auto"/>
              <w:rPr>
                <w:rFonts w:ascii="Arial" w:hAnsi="Arial" w:eastAsia="Arial" w:cs="Arial"/>
                <w:color w:val="000000" w:themeColor="text1"/>
                <w:sz w:val="24"/>
                <w:szCs w:val="24"/>
              </w:rPr>
            </w:pPr>
          </w:p>
          <w:p w:rsidR="006D74BE" w:rsidP="006D74BE" w:rsidRDefault="006D74BE" w14:paraId="3D268B91" w14:textId="77777777">
            <w:pPr>
              <w:pStyle w:val="ListParagraph"/>
              <w:spacing w:after="0" w:line="240" w:lineRule="auto"/>
              <w:rPr>
                <w:rFonts w:ascii="Arial" w:hAnsi="Arial" w:eastAsia="Arial" w:cs="Arial"/>
                <w:color w:val="000000" w:themeColor="text1"/>
                <w:sz w:val="24"/>
                <w:szCs w:val="24"/>
              </w:rPr>
            </w:pPr>
          </w:p>
          <w:p w:rsidR="006D74BE" w:rsidP="006D74BE" w:rsidRDefault="006D74BE" w14:paraId="4528C506" w14:textId="77777777">
            <w:pPr>
              <w:pStyle w:val="ListParagraph"/>
              <w:spacing w:after="0" w:line="240" w:lineRule="auto"/>
              <w:rPr>
                <w:rFonts w:ascii="Arial" w:hAnsi="Arial" w:eastAsia="Arial" w:cs="Arial"/>
                <w:color w:val="000000" w:themeColor="text1"/>
                <w:sz w:val="24"/>
                <w:szCs w:val="24"/>
              </w:rPr>
            </w:pPr>
          </w:p>
          <w:p w:rsidR="006D74BE" w:rsidP="006D74BE" w:rsidRDefault="006D74BE" w14:paraId="58EF1648" w14:textId="77777777">
            <w:pPr>
              <w:pStyle w:val="ListParagraph"/>
              <w:spacing w:after="0" w:line="240" w:lineRule="auto"/>
              <w:rPr>
                <w:rFonts w:ascii="Arial" w:hAnsi="Arial" w:eastAsia="Arial" w:cs="Arial"/>
                <w:color w:val="000000" w:themeColor="text1"/>
                <w:sz w:val="24"/>
                <w:szCs w:val="24"/>
              </w:rPr>
            </w:pPr>
          </w:p>
          <w:p w:rsidRPr="00811C3A" w:rsidR="006D74BE" w:rsidP="006D74BE" w:rsidRDefault="006D74BE" w14:paraId="5A88964B" w14:textId="43DDA443">
            <w:pPr>
              <w:pStyle w:val="ListParagraph"/>
              <w:spacing w:after="0" w:line="240" w:lineRule="auto"/>
              <w:rPr>
                <w:rFonts w:ascii="Arial" w:hAnsi="Arial" w:eastAsia="Arial" w:cs="Arial"/>
                <w:color w:val="000000"/>
                <w:sz w:val="24"/>
                <w:szCs w:val="24"/>
              </w:rPr>
            </w:pPr>
          </w:p>
        </w:tc>
      </w:tr>
      <w:tr w:rsidRPr="004747ED" w:rsidR="00DC6C2D" w:rsidTr="179EAD6E" w14:paraId="6BE90213" w14:textId="77777777">
        <w:trPr>
          <w:gridAfter w:val="1"/>
          <w:wAfter w:w="4157" w:type="dxa"/>
          <w:trHeight w:val="510"/>
        </w:trPr>
        <w:tc>
          <w:tcPr>
            <w:tcW w:w="224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Pr="004747ED" w:rsidR="00DC6C2D" w:rsidP="00E835A6" w:rsidRDefault="00DC6C2D" w14:paraId="5E8943E4" w14:textId="77777777">
            <w:pPr>
              <w:spacing w:after="0" w:line="240" w:lineRule="auto"/>
              <w:rPr>
                <w:rFonts w:ascii="Arial" w:hAnsi="Arial" w:eastAsia="Times New Roman" w:cs="Arial"/>
                <w:b/>
                <w:bCs/>
                <w:sz w:val="24"/>
                <w:szCs w:val="24"/>
              </w:rPr>
            </w:pPr>
            <w:r w:rsidRPr="004747ED">
              <w:rPr>
                <w:rFonts w:ascii="Arial" w:hAnsi="Arial" w:eastAsia="Arial" w:cs="Arial"/>
                <w:b/>
                <w:bCs/>
                <w:color w:val="000000"/>
                <w:sz w:val="24"/>
                <w:szCs w:val="24"/>
              </w:rPr>
              <w:t>Workload and timetabling</w:t>
            </w:r>
          </w:p>
        </w:tc>
        <w:tc>
          <w:tcPr>
            <w:tcW w:w="568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Pr="00811C3A" w:rsidR="00DC6C2D" w:rsidP="00DC6C2D" w:rsidRDefault="00DC6C2D" w14:paraId="52FE7884" w14:textId="77777777">
            <w:pPr>
              <w:numPr>
                <w:ilvl w:val="0"/>
                <w:numId w:val="20"/>
              </w:numPr>
              <w:spacing w:after="0" w:line="240" w:lineRule="auto"/>
              <w:rPr>
                <w:rFonts w:ascii="Arial" w:hAnsi="Arial" w:eastAsia="Arial" w:cs="Arial"/>
                <w:color w:val="000000"/>
                <w:sz w:val="24"/>
                <w:szCs w:val="24"/>
              </w:rPr>
            </w:pPr>
            <w:r w:rsidRPr="00811C3A">
              <w:rPr>
                <w:rFonts w:ascii="Arial" w:hAnsi="Arial" w:eastAsia="Arial" w:cs="Arial"/>
                <w:color w:val="000000" w:themeColor="text1"/>
                <w:sz w:val="24"/>
                <w:szCs w:val="24"/>
              </w:rPr>
              <w:t>Workload impact assessments undertaken concerning workload management for those working part-time.</w:t>
            </w:r>
          </w:p>
          <w:p w:rsidRPr="00811C3A" w:rsidR="00DC6C2D" w:rsidP="00DC6C2D" w:rsidRDefault="00DC6C2D" w14:paraId="07622F02" w14:textId="77777777">
            <w:pPr>
              <w:numPr>
                <w:ilvl w:val="0"/>
                <w:numId w:val="20"/>
              </w:numPr>
              <w:spacing w:after="0" w:line="240" w:lineRule="auto"/>
              <w:rPr>
                <w:rFonts w:ascii="Arial" w:hAnsi="Arial" w:eastAsia="Arial" w:cs="Arial"/>
                <w:color w:val="000000"/>
                <w:sz w:val="24"/>
                <w:szCs w:val="24"/>
              </w:rPr>
            </w:pPr>
            <w:r w:rsidRPr="00811C3A">
              <w:rPr>
                <w:rFonts w:ascii="Arial" w:hAnsi="Arial" w:eastAsia="Arial" w:cs="Arial"/>
                <w:color w:val="000000" w:themeColor="text1"/>
                <w:sz w:val="24"/>
                <w:szCs w:val="24"/>
              </w:rPr>
              <w:t>Senior and middle leaders are conscious of sharing tasks out equitably for those working flexibly and part-time.</w:t>
            </w:r>
          </w:p>
          <w:p w:rsidRPr="00811C3A" w:rsidR="00DC6C2D" w:rsidP="00DC6C2D" w:rsidRDefault="00DC6C2D" w14:paraId="5CB2050A" w14:textId="77777777">
            <w:pPr>
              <w:numPr>
                <w:ilvl w:val="0"/>
                <w:numId w:val="20"/>
              </w:numPr>
              <w:spacing w:after="0" w:line="240" w:lineRule="auto"/>
              <w:rPr>
                <w:rFonts w:ascii="Arial" w:hAnsi="Arial" w:eastAsia="Arial" w:cs="Arial"/>
                <w:color w:val="000000"/>
                <w:sz w:val="24"/>
                <w:szCs w:val="24"/>
              </w:rPr>
            </w:pPr>
            <w:r w:rsidRPr="00811C3A">
              <w:rPr>
                <w:rFonts w:ascii="Arial" w:hAnsi="Arial" w:eastAsia="Arial" w:cs="Arial"/>
                <w:color w:val="000000" w:themeColor="text1"/>
                <w:sz w:val="24"/>
                <w:szCs w:val="24"/>
              </w:rPr>
              <w:t>Flexible working patterns are proactively considered as part of the timetabling process.</w:t>
            </w:r>
          </w:p>
          <w:p w:rsidRPr="006D74BE" w:rsidR="00DC6C2D" w:rsidP="006D74BE" w:rsidRDefault="00DC6C2D" w14:paraId="192D054C" w14:textId="0E6A140B">
            <w:pPr>
              <w:numPr>
                <w:ilvl w:val="0"/>
                <w:numId w:val="20"/>
              </w:numPr>
              <w:spacing w:after="0" w:line="240" w:lineRule="auto"/>
              <w:rPr>
                <w:rFonts w:ascii="Arial" w:hAnsi="Arial" w:eastAsia="Arial" w:cs="Arial"/>
                <w:color w:val="000000"/>
                <w:sz w:val="24"/>
                <w:szCs w:val="24"/>
              </w:rPr>
            </w:pPr>
            <w:r w:rsidRPr="00811C3A">
              <w:rPr>
                <w:rFonts w:ascii="Arial" w:hAnsi="Arial" w:eastAsia="Arial" w:cs="Arial"/>
                <w:color w:val="000000"/>
                <w:sz w:val="24"/>
                <w:szCs w:val="24"/>
              </w:rPr>
              <w:t>Timetabling of PPA considers opportunities for flexibility, for example opportunity for off-site working considered where appropriate.</w:t>
            </w:r>
          </w:p>
        </w:tc>
        <w:tc>
          <w:tcPr>
            <w:tcW w:w="601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Pr="004747ED" w:rsidR="00DC6C2D" w:rsidP="00DC6C2D" w:rsidRDefault="00DC6C2D" w14:paraId="6F30E769" w14:textId="77777777">
            <w:pPr>
              <w:numPr>
                <w:ilvl w:val="0"/>
                <w:numId w:val="20"/>
              </w:numPr>
              <w:spacing w:after="0" w:line="240" w:lineRule="auto"/>
              <w:rPr>
                <w:rFonts w:ascii="Arial" w:hAnsi="Arial" w:eastAsia="Arial" w:cs="Arial"/>
                <w:color w:val="000000"/>
                <w:sz w:val="24"/>
                <w:szCs w:val="24"/>
              </w:rPr>
            </w:pPr>
            <w:r w:rsidRPr="035CDD55">
              <w:rPr>
                <w:rFonts w:ascii="Arial" w:hAnsi="Arial" w:eastAsia="Arial" w:cs="Arial"/>
                <w:color w:val="000000" w:themeColor="text1"/>
                <w:sz w:val="24"/>
                <w:szCs w:val="24"/>
              </w:rPr>
              <w:t>Annual process of discussing flexible working embedded in the cycle of performance reviews.</w:t>
            </w:r>
          </w:p>
          <w:p w:rsidRPr="004747ED" w:rsidR="00DC6C2D" w:rsidP="00DC6C2D" w:rsidRDefault="00DC6C2D" w14:paraId="422A86D4" w14:textId="77777777">
            <w:pPr>
              <w:numPr>
                <w:ilvl w:val="0"/>
                <w:numId w:val="20"/>
              </w:numPr>
              <w:spacing w:after="0" w:line="240" w:lineRule="auto"/>
              <w:rPr>
                <w:rFonts w:ascii="Arial" w:hAnsi="Arial" w:eastAsia="Arial" w:cs="Arial"/>
                <w:color w:val="000000"/>
                <w:sz w:val="24"/>
                <w:szCs w:val="24"/>
              </w:rPr>
            </w:pPr>
            <w:r w:rsidRPr="035CDD55">
              <w:rPr>
                <w:rFonts w:ascii="Arial" w:hAnsi="Arial" w:eastAsia="Arial" w:cs="Arial"/>
                <w:color w:val="000000" w:themeColor="text1"/>
                <w:sz w:val="24"/>
                <w:szCs w:val="24"/>
              </w:rPr>
              <w:t>Strategic timetabling in place which balances needs of the school with staffing requirements, produced in consultation with staff.</w:t>
            </w:r>
          </w:p>
          <w:p w:rsidRPr="004747ED" w:rsidR="00DC6C2D" w:rsidP="00DC6C2D" w:rsidRDefault="00DC6C2D" w14:paraId="74834B34" w14:textId="6A0B40B4">
            <w:pPr>
              <w:numPr>
                <w:ilvl w:val="0"/>
                <w:numId w:val="20"/>
              </w:numPr>
              <w:spacing w:after="0" w:line="240" w:lineRule="auto"/>
              <w:rPr>
                <w:rFonts w:ascii="Arial" w:hAnsi="Arial" w:eastAsia="Arial" w:cs="Arial"/>
                <w:color w:val="000000"/>
                <w:sz w:val="24"/>
                <w:szCs w:val="24"/>
              </w:rPr>
            </w:pPr>
            <w:r w:rsidRPr="00C019D3">
              <w:rPr>
                <w:rFonts w:ascii="Arial" w:hAnsi="Arial" w:eastAsia="Roboto" w:cs="Arial"/>
                <w:color w:val="000000" w:themeColor="text1"/>
                <w:sz w:val="24"/>
                <w:szCs w:val="24"/>
              </w:rPr>
              <w:t xml:space="preserve">SLT carefully, </w:t>
            </w:r>
            <w:r w:rsidRPr="00C019D3" w:rsidR="006D74BE">
              <w:rPr>
                <w:rFonts w:ascii="Arial" w:hAnsi="Arial" w:eastAsia="Roboto" w:cs="Arial"/>
                <w:color w:val="000000" w:themeColor="text1"/>
                <w:sz w:val="24"/>
                <w:szCs w:val="24"/>
              </w:rPr>
              <w:t>strategically,</w:t>
            </w:r>
            <w:r w:rsidRPr="00C019D3">
              <w:rPr>
                <w:rFonts w:ascii="Arial" w:hAnsi="Arial" w:eastAsia="Roboto" w:cs="Arial"/>
                <w:color w:val="000000" w:themeColor="text1"/>
                <w:sz w:val="24"/>
                <w:szCs w:val="24"/>
              </w:rPr>
              <w:t xml:space="preserve"> and proactively monitor the workload of staff working flexibly</w:t>
            </w:r>
            <w:r w:rsidR="006D74BE">
              <w:rPr>
                <w:rFonts w:ascii="Arial" w:hAnsi="Arial" w:eastAsia="Roboto" w:cs="Arial"/>
                <w:color w:val="000000" w:themeColor="text1"/>
                <w:sz w:val="24"/>
                <w:szCs w:val="24"/>
              </w:rPr>
              <w:t>.</w:t>
            </w:r>
          </w:p>
        </w:tc>
      </w:tr>
      <w:tr w:rsidRPr="004747ED" w:rsidR="00DC6C2D" w:rsidTr="179EAD6E" w14:paraId="1C624671" w14:textId="77777777">
        <w:trPr>
          <w:gridAfter w:val="1"/>
          <w:wAfter w:w="4157" w:type="dxa"/>
          <w:trHeight w:val="510"/>
        </w:trPr>
        <w:tc>
          <w:tcPr>
            <w:tcW w:w="13938" w:type="dxa"/>
            <w:gridSpan w:val="3"/>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Pr="00CF2B7A" w:rsidR="00DC6C2D" w:rsidP="006D74BE" w:rsidRDefault="00DC6C2D" w14:paraId="65017A3A" w14:textId="77777777">
            <w:pPr>
              <w:spacing w:line="240" w:lineRule="auto"/>
              <w:rPr>
                <w:rFonts w:ascii="Arial" w:hAnsi="Arial" w:eastAsia="Arial" w:cs="Arial"/>
                <w:color w:val="000000" w:themeColor="text1"/>
                <w:sz w:val="24"/>
                <w:szCs w:val="24"/>
              </w:rPr>
            </w:pPr>
            <w:r w:rsidRPr="179EAD6E" w:rsidR="00DC6C2D">
              <w:rPr>
                <w:rFonts w:ascii="Arial" w:hAnsi="Arial" w:cs="Arial"/>
                <w:sz w:val="24"/>
                <w:szCs w:val="24"/>
              </w:rPr>
              <w:t xml:space="preserve">Supporting resources: </w:t>
            </w:r>
          </w:p>
          <w:p w:rsidRPr="00CF2B7A" w:rsidR="0091265C" w:rsidP="00E835A6" w:rsidRDefault="0091265C" w14:paraId="1FCB918D" w14:textId="03131927">
            <w:pPr>
              <w:pStyle w:val="ListParagraph"/>
              <w:numPr>
                <w:ilvl w:val="0"/>
                <w:numId w:val="3"/>
              </w:numPr>
              <w:spacing w:after="0" w:line="240" w:lineRule="auto"/>
              <w:rPr>
                <w:rFonts w:ascii="Arial" w:hAnsi="Arial" w:eastAsia="Arial" w:cs="Arial"/>
                <w:color w:val="F0801D"/>
                <w:sz w:val="24"/>
                <w:szCs w:val="24"/>
              </w:rPr>
            </w:pPr>
            <w:hyperlink w:history="1" r:id="rId25">
              <w:r w:rsidRPr="0091265C">
                <w:rPr>
                  <w:rStyle w:val="Hyperlink"/>
                  <w:rFonts w:ascii="Arial" w:hAnsi="Arial" w:eastAsia="Arial" w:cs="Arial"/>
                  <w:sz w:val="24"/>
                  <w:szCs w:val="24"/>
                </w:rPr>
                <w:t>Home - Improve workload and wellbeing for school staff</w:t>
              </w:r>
            </w:hyperlink>
          </w:p>
          <w:p w:rsidRPr="0009673E" w:rsidR="00DC6C2D" w:rsidP="00E835A6" w:rsidRDefault="00DC6C2D" w14:paraId="1282883F" w14:textId="77777777">
            <w:pPr>
              <w:pStyle w:val="ListParagraph"/>
              <w:numPr>
                <w:ilvl w:val="0"/>
                <w:numId w:val="3"/>
              </w:numPr>
              <w:spacing w:after="0" w:line="240" w:lineRule="auto"/>
              <w:rPr>
                <w:rFonts w:ascii="Arial" w:hAnsi="Arial" w:eastAsia="Arial" w:cs="Arial"/>
                <w:color w:val="000000" w:themeColor="text1"/>
                <w:sz w:val="24"/>
                <w:szCs w:val="24"/>
              </w:rPr>
            </w:pPr>
            <w:r w:rsidRPr="0009673E">
              <w:rPr>
                <w:rFonts w:ascii="Arial" w:hAnsi="Arial" w:eastAsia="Arial" w:cs="Arial"/>
                <w:color w:val="000000" w:themeColor="text1"/>
                <w:sz w:val="24"/>
                <w:szCs w:val="24"/>
              </w:rPr>
              <w:t>Webinar: Smarter Timetabling to Support Flexible Working</w:t>
            </w:r>
          </w:p>
          <w:p w:rsidRPr="00CF2B7A" w:rsidR="006D74BE" w:rsidP="00CF2B7A" w:rsidRDefault="006D74BE" w14:paraId="50FF0C7B" w14:textId="77777777">
            <w:pPr>
              <w:spacing w:after="0" w:line="240" w:lineRule="auto"/>
              <w:ind w:left="360"/>
              <w:rPr>
                <w:rFonts w:ascii="Arial" w:hAnsi="Arial" w:eastAsia="Arial" w:cs="Arial"/>
                <w:color w:val="000000" w:themeColor="text1"/>
                <w:sz w:val="24"/>
                <w:szCs w:val="24"/>
              </w:rPr>
            </w:pPr>
          </w:p>
          <w:p w:rsidR="006D74BE" w:rsidP="006D74BE" w:rsidRDefault="006D74BE" w14:paraId="7258D9B4" w14:textId="77777777">
            <w:pPr>
              <w:pStyle w:val="ListParagraph"/>
              <w:spacing w:after="0" w:line="240" w:lineRule="auto"/>
              <w:rPr>
                <w:rFonts w:ascii="Arial" w:hAnsi="Arial" w:eastAsia="Arial" w:cs="Arial"/>
                <w:color w:val="000000" w:themeColor="text1"/>
                <w:sz w:val="24"/>
                <w:szCs w:val="24"/>
              </w:rPr>
            </w:pPr>
          </w:p>
          <w:p w:rsidR="006D74BE" w:rsidP="006D74BE" w:rsidRDefault="006D74BE" w14:paraId="2B6EB362" w14:textId="77777777">
            <w:pPr>
              <w:pStyle w:val="ListParagraph"/>
              <w:spacing w:after="0" w:line="240" w:lineRule="auto"/>
              <w:rPr>
                <w:rFonts w:ascii="Arial" w:hAnsi="Arial" w:eastAsia="Arial" w:cs="Arial"/>
                <w:color w:val="000000" w:themeColor="text1"/>
                <w:sz w:val="24"/>
                <w:szCs w:val="24"/>
              </w:rPr>
            </w:pPr>
          </w:p>
          <w:p w:rsidR="006D74BE" w:rsidP="006D74BE" w:rsidRDefault="006D74BE" w14:paraId="68DCCF5F" w14:textId="77777777">
            <w:pPr>
              <w:pStyle w:val="ListParagraph"/>
              <w:spacing w:after="0" w:line="240" w:lineRule="auto"/>
              <w:rPr>
                <w:rFonts w:ascii="Arial" w:hAnsi="Arial" w:eastAsia="Arial" w:cs="Arial"/>
                <w:color w:val="000000" w:themeColor="text1"/>
                <w:sz w:val="24"/>
                <w:szCs w:val="24"/>
              </w:rPr>
            </w:pPr>
          </w:p>
          <w:p w:rsidR="006D74BE" w:rsidP="006D74BE" w:rsidRDefault="006D74BE" w14:paraId="46F915C0" w14:textId="77777777">
            <w:pPr>
              <w:pStyle w:val="ListParagraph"/>
              <w:spacing w:after="0" w:line="240" w:lineRule="auto"/>
              <w:rPr>
                <w:rFonts w:ascii="Arial" w:hAnsi="Arial" w:eastAsia="Arial" w:cs="Arial"/>
                <w:color w:val="000000" w:themeColor="text1"/>
                <w:sz w:val="24"/>
                <w:szCs w:val="24"/>
              </w:rPr>
            </w:pPr>
          </w:p>
          <w:p w:rsidR="006D74BE" w:rsidP="006D74BE" w:rsidRDefault="006D74BE" w14:paraId="722D98A9" w14:textId="77777777">
            <w:pPr>
              <w:pStyle w:val="ListParagraph"/>
              <w:spacing w:after="0" w:line="240" w:lineRule="auto"/>
              <w:rPr>
                <w:rFonts w:ascii="Arial" w:hAnsi="Arial" w:eastAsia="Arial" w:cs="Arial"/>
                <w:color w:val="000000" w:themeColor="text1"/>
                <w:sz w:val="24"/>
                <w:szCs w:val="24"/>
              </w:rPr>
            </w:pPr>
          </w:p>
          <w:p w:rsidR="006D74BE" w:rsidP="006D74BE" w:rsidRDefault="006D74BE" w14:paraId="5C8C1F2D" w14:textId="77777777">
            <w:pPr>
              <w:pStyle w:val="ListParagraph"/>
              <w:spacing w:after="0" w:line="240" w:lineRule="auto"/>
              <w:rPr>
                <w:rFonts w:ascii="Arial" w:hAnsi="Arial" w:eastAsia="Arial" w:cs="Arial"/>
                <w:color w:val="000000" w:themeColor="text1"/>
                <w:sz w:val="24"/>
                <w:szCs w:val="24"/>
              </w:rPr>
            </w:pPr>
          </w:p>
          <w:p w:rsidRPr="004747ED" w:rsidR="006D74BE" w:rsidP="006D74BE" w:rsidRDefault="006D74BE" w14:paraId="34B199B3" w14:textId="77777777">
            <w:pPr>
              <w:pStyle w:val="ListParagraph"/>
              <w:spacing w:after="0" w:line="240" w:lineRule="auto"/>
              <w:rPr>
                <w:rFonts w:ascii="Arial" w:hAnsi="Arial" w:eastAsia="Arial" w:cs="Arial"/>
                <w:color w:val="000000" w:themeColor="text1"/>
                <w:sz w:val="24"/>
                <w:szCs w:val="24"/>
              </w:rPr>
            </w:pPr>
          </w:p>
        </w:tc>
      </w:tr>
      <w:tr w:rsidRPr="004747ED" w:rsidR="00DC6C2D" w:rsidTr="179EAD6E" w14:paraId="289D34E6" w14:textId="77777777">
        <w:trPr>
          <w:gridAfter w:val="1"/>
          <w:wAfter w:w="4157" w:type="dxa"/>
          <w:trHeight w:val="510"/>
        </w:trPr>
        <w:tc>
          <w:tcPr>
            <w:tcW w:w="224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Pr="004747ED" w:rsidR="00DC6C2D" w:rsidP="00E835A6" w:rsidRDefault="00DC6C2D" w14:paraId="01350B70" w14:textId="77777777">
            <w:pPr>
              <w:spacing w:after="0" w:line="240" w:lineRule="auto"/>
              <w:rPr>
                <w:rFonts w:ascii="Arial" w:hAnsi="Arial" w:eastAsia="Times New Roman" w:cs="Arial"/>
                <w:b/>
                <w:bCs/>
                <w:sz w:val="24"/>
                <w:szCs w:val="24"/>
              </w:rPr>
            </w:pPr>
            <w:r w:rsidRPr="004747ED">
              <w:rPr>
                <w:rFonts w:ascii="Arial" w:hAnsi="Arial" w:eastAsia="Arial" w:cs="Arial"/>
                <w:b/>
                <w:bCs/>
                <w:color w:val="000000"/>
                <w:sz w:val="24"/>
                <w:szCs w:val="24"/>
              </w:rPr>
              <w:t>Leadership knowledge and capabilities</w:t>
            </w:r>
          </w:p>
        </w:tc>
        <w:tc>
          <w:tcPr>
            <w:tcW w:w="568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Pr="004747ED" w:rsidR="00DC6C2D" w:rsidP="00DC6C2D" w:rsidRDefault="00DC6C2D" w14:paraId="6B046582" w14:textId="456CDAE1">
            <w:pPr>
              <w:pStyle w:val="ListParagraph"/>
              <w:numPr>
                <w:ilvl w:val="0"/>
                <w:numId w:val="21"/>
              </w:numPr>
              <w:spacing w:after="0" w:line="240" w:lineRule="auto"/>
              <w:rPr>
                <w:rFonts w:ascii="Arial" w:hAnsi="Arial" w:eastAsia="Arial" w:cs="Arial"/>
                <w:color w:val="000000"/>
                <w:sz w:val="24"/>
                <w:szCs w:val="24"/>
              </w:rPr>
            </w:pPr>
            <w:r w:rsidRPr="035CDD55">
              <w:rPr>
                <w:rFonts w:ascii="Arial" w:hAnsi="Arial" w:eastAsia="Arial" w:cs="Arial"/>
                <w:color w:val="000000" w:themeColor="text1"/>
                <w:sz w:val="24"/>
                <w:szCs w:val="24"/>
              </w:rPr>
              <w:t>Senior team aware of how flexible working might assist with recruitment and retention of all teachers, especially those at risk of leaving the profession</w:t>
            </w:r>
            <w:r w:rsidR="00C62082">
              <w:rPr>
                <w:rFonts w:ascii="Arial" w:hAnsi="Arial" w:eastAsia="Arial" w:cs="Arial"/>
                <w:color w:val="000000" w:themeColor="text1"/>
                <w:sz w:val="24"/>
                <w:szCs w:val="24"/>
              </w:rPr>
              <w:t>.</w:t>
            </w:r>
          </w:p>
          <w:p w:rsidRPr="004747ED" w:rsidR="00DC6C2D" w:rsidP="00DC6C2D" w:rsidRDefault="00DC6C2D" w14:paraId="22B7114F" w14:textId="77777777">
            <w:pPr>
              <w:numPr>
                <w:ilvl w:val="0"/>
                <w:numId w:val="21"/>
              </w:numPr>
              <w:spacing w:after="0" w:line="240" w:lineRule="auto"/>
              <w:rPr>
                <w:rFonts w:ascii="Arial" w:hAnsi="Arial" w:eastAsia="Arial" w:cs="Arial"/>
                <w:color w:val="000000"/>
                <w:sz w:val="24"/>
                <w:szCs w:val="24"/>
              </w:rPr>
            </w:pPr>
            <w:r w:rsidRPr="035CDD55">
              <w:rPr>
                <w:rFonts w:ascii="Arial" w:hAnsi="Arial" w:eastAsia="Arial" w:cs="Arial"/>
                <w:color w:val="000000" w:themeColor="text1"/>
                <w:sz w:val="24"/>
                <w:szCs w:val="24"/>
              </w:rPr>
              <w:t>Senior team aware of the groups of teachers most at risk of leaving the profession (retirees, women aged 30-39 and teachers under 5 years of experience).</w:t>
            </w:r>
          </w:p>
          <w:p w:rsidRPr="004747ED" w:rsidR="00DC6C2D" w:rsidP="00DC6C2D" w:rsidRDefault="00DC6C2D" w14:paraId="641FC410" w14:textId="7C15B410">
            <w:pPr>
              <w:numPr>
                <w:ilvl w:val="0"/>
                <w:numId w:val="21"/>
              </w:numPr>
              <w:spacing w:after="0" w:line="240" w:lineRule="auto"/>
              <w:rPr>
                <w:rFonts w:ascii="Arial" w:hAnsi="Arial" w:eastAsia="Arial" w:cs="Arial"/>
                <w:color w:val="000000"/>
                <w:sz w:val="24"/>
                <w:szCs w:val="24"/>
              </w:rPr>
            </w:pPr>
            <w:r w:rsidRPr="035CDD55">
              <w:rPr>
                <w:rFonts w:ascii="Arial" w:hAnsi="Arial" w:eastAsia="Arial" w:cs="Arial"/>
                <w:color w:val="000000" w:themeColor="text1"/>
                <w:sz w:val="24"/>
                <w:szCs w:val="24"/>
              </w:rPr>
              <w:t>Senior team aware of the national conversation about the gender pay gap and how lack of access to flexible working contributes to this gap in the education sector</w:t>
            </w:r>
            <w:r w:rsidR="00C62082">
              <w:rPr>
                <w:rFonts w:ascii="Arial" w:hAnsi="Arial" w:eastAsia="Arial" w:cs="Arial"/>
                <w:color w:val="000000" w:themeColor="text1"/>
                <w:sz w:val="24"/>
                <w:szCs w:val="24"/>
              </w:rPr>
              <w:t>.</w:t>
            </w:r>
          </w:p>
          <w:p w:rsidRPr="004747ED" w:rsidR="00DC6C2D" w:rsidP="00DC6C2D" w:rsidRDefault="00DC6C2D" w14:paraId="31B174C7" w14:textId="6225ACE0">
            <w:pPr>
              <w:numPr>
                <w:ilvl w:val="0"/>
                <w:numId w:val="21"/>
              </w:numPr>
              <w:spacing w:after="0" w:line="240" w:lineRule="auto"/>
              <w:rPr>
                <w:rFonts w:ascii="Arial" w:hAnsi="Arial" w:eastAsia="Arial" w:cs="Arial"/>
                <w:color w:val="000000"/>
                <w:sz w:val="24"/>
                <w:szCs w:val="24"/>
              </w:rPr>
            </w:pPr>
            <w:r w:rsidRPr="035CDD55">
              <w:rPr>
                <w:rFonts w:ascii="Arial" w:hAnsi="Arial" w:eastAsia="Arial" w:cs="Arial"/>
                <w:color w:val="000000" w:themeColor="text1"/>
                <w:sz w:val="24"/>
                <w:szCs w:val="24"/>
              </w:rPr>
              <w:t>Senior team knowledgeable about the STPCD guidance for directed time of those working flexibly (</w:t>
            </w:r>
            <w:r w:rsidRPr="035CDD55" w:rsidR="00C62082">
              <w:rPr>
                <w:rFonts w:ascii="Arial" w:hAnsi="Arial" w:eastAsia="Arial" w:cs="Arial"/>
                <w:color w:val="000000" w:themeColor="text1"/>
                <w:sz w:val="24"/>
                <w:szCs w:val="24"/>
              </w:rPr>
              <w:t>e.g.,</w:t>
            </w:r>
            <w:r w:rsidRPr="035CDD55">
              <w:rPr>
                <w:rFonts w:ascii="Arial" w:hAnsi="Arial" w:eastAsia="Arial" w:cs="Arial"/>
                <w:color w:val="000000" w:themeColor="text1"/>
                <w:sz w:val="24"/>
                <w:szCs w:val="24"/>
              </w:rPr>
              <w:t xml:space="preserve"> staff are not required to attend any events on a day which is not their contracted </w:t>
            </w:r>
            <w:proofErr w:type="gramStart"/>
            <w:r w:rsidRPr="035CDD55">
              <w:rPr>
                <w:rFonts w:ascii="Arial" w:hAnsi="Arial" w:eastAsia="Arial" w:cs="Arial"/>
                <w:color w:val="000000" w:themeColor="text1"/>
                <w:sz w:val="24"/>
                <w:szCs w:val="24"/>
              </w:rPr>
              <w:t>work day</w:t>
            </w:r>
            <w:proofErr w:type="gramEnd"/>
            <w:r w:rsidRPr="035CDD55">
              <w:rPr>
                <w:rFonts w:ascii="Arial" w:hAnsi="Arial" w:eastAsia="Arial" w:cs="Arial"/>
                <w:color w:val="000000" w:themeColor="text1"/>
                <w:sz w:val="24"/>
                <w:szCs w:val="24"/>
              </w:rPr>
              <w:t>)</w:t>
            </w:r>
            <w:r w:rsidR="00C62082">
              <w:rPr>
                <w:rFonts w:ascii="Arial" w:hAnsi="Arial" w:eastAsia="Arial" w:cs="Arial"/>
                <w:color w:val="000000" w:themeColor="text1"/>
                <w:sz w:val="24"/>
                <w:szCs w:val="24"/>
              </w:rPr>
              <w:t>.</w:t>
            </w:r>
          </w:p>
          <w:p w:rsidRPr="004747ED" w:rsidR="00DC6C2D" w:rsidP="00DC6C2D" w:rsidRDefault="00DC6C2D" w14:paraId="7FD9BD65" w14:textId="185C9045">
            <w:pPr>
              <w:numPr>
                <w:ilvl w:val="0"/>
                <w:numId w:val="21"/>
              </w:numPr>
              <w:spacing w:after="0" w:line="240" w:lineRule="auto"/>
              <w:rPr>
                <w:rFonts w:ascii="Arial" w:hAnsi="Arial" w:eastAsia="Arial" w:cs="Arial"/>
                <w:color w:val="000000"/>
                <w:sz w:val="24"/>
                <w:szCs w:val="24"/>
              </w:rPr>
            </w:pPr>
            <w:r w:rsidRPr="004747ED">
              <w:rPr>
                <w:rFonts w:ascii="Arial" w:hAnsi="Arial" w:eastAsia="Arial" w:cs="Arial"/>
                <w:color w:val="000000"/>
                <w:sz w:val="24"/>
                <w:szCs w:val="24"/>
              </w:rPr>
              <w:t>Leadership team understand the wording of the STPCD regarding part</w:t>
            </w:r>
            <w:r w:rsidR="00C62082">
              <w:rPr>
                <w:rFonts w:ascii="Arial" w:hAnsi="Arial" w:eastAsia="Arial" w:cs="Arial"/>
                <w:color w:val="000000"/>
                <w:sz w:val="24"/>
                <w:szCs w:val="24"/>
              </w:rPr>
              <w:t>-</w:t>
            </w:r>
            <w:r w:rsidRPr="004747ED">
              <w:rPr>
                <w:rFonts w:ascii="Arial" w:hAnsi="Arial" w:eastAsia="Arial" w:cs="Arial"/>
                <w:color w:val="000000"/>
                <w:sz w:val="24"/>
                <w:szCs w:val="24"/>
              </w:rPr>
              <w:t>time TLR holders and are mindful of ensuring directed time is reduced proportionately for those working part-time.</w:t>
            </w:r>
          </w:p>
        </w:tc>
        <w:tc>
          <w:tcPr>
            <w:tcW w:w="601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Pr="004747ED" w:rsidR="00DC6C2D" w:rsidP="00DC6C2D" w:rsidRDefault="00DC6C2D" w14:paraId="5F43DA5A" w14:textId="77777777">
            <w:pPr>
              <w:numPr>
                <w:ilvl w:val="0"/>
                <w:numId w:val="21"/>
              </w:numPr>
              <w:spacing w:after="0" w:line="240" w:lineRule="auto"/>
              <w:rPr>
                <w:rFonts w:ascii="Arial" w:hAnsi="Arial" w:eastAsia="Arial" w:cs="Arial"/>
                <w:color w:val="000000"/>
                <w:sz w:val="24"/>
                <w:szCs w:val="24"/>
              </w:rPr>
            </w:pPr>
            <w:r w:rsidRPr="035CDD55">
              <w:rPr>
                <w:rFonts w:ascii="Arial" w:hAnsi="Arial" w:eastAsia="Arial" w:cs="Arial"/>
                <w:color w:val="000000" w:themeColor="text1"/>
                <w:sz w:val="24"/>
                <w:szCs w:val="24"/>
              </w:rPr>
              <w:t xml:space="preserve">Ensure a member of the governing body engages with improving the flexible working offer within school. </w:t>
            </w:r>
          </w:p>
          <w:p w:rsidRPr="004747ED" w:rsidR="00DC6C2D" w:rsidP="00DC6C2D" w:rsidRDefault="00DC6C2D" w14:paraId="491CA8E7" w14:textId="77777777">
            <w:pPr>
              <w:numPr>
                <w:ilvl w:val="0"/>
                <w:numId w:val="21"/>
              </w:numPr>
              <w:spacing w:after="0" w:line="240" w:lineRule="auto"/>
              <w:rPr>
                <w:rFonts w:ascii="Arial" w:hAnsi="Arial" w:eastAsia="Arial" w:cs="Arial"/>
                <w:color w:val="000000"/>
                <w:sz w:val="24"/>
                <w:szCs w:val="24"/>
              </w:rPr>
            </w:pPr>
            <w:r w:rsidRPr="035CDD55">
              <w:rPr>
                <w:rFonts w:ascii="Arial" w:hAnsi="Arial" w:eastAsia="Arial" w:cs="Arial"/>
                <w:color w:val="000000" w:themeColor="text1"/>
                <w:sz w:val="24"/>
                <w:szCs w:val="24"/>
              </w:rPr>
              <w:t>Regular and up to date training is provided for SLT and MLs on flexible working best practice.</w:t>
            </w:r>
          </w:p>
          <w:p w:rsidRPr="004747ED" w:rsidR="00DC6C2D" w:rsidP="00DC6C2D" w:rsidRDefault="00DC6C2D" w14:paraId="6B888992" w14:textId="40CACBFD">
            <w:pPr>
              <w:numPr>
                <w:ilvl w:val="0"/>
                <w:numId w:val="21"/>
              </w:numPr>
              <w:spacing w:after="0" w:line="240" w:lineRule="auto"/>
              <w:rPr>
                <w:rFonts w:ascii="Arial" w:hAnsi="Arial" w:eastAsia="Arial" w:cs="Arial"/>
                <w:color w:val="000000"/>
                <w:sz w:val="24"/>
                <w:szCs w:val="24"/>
              </w:rPr>
            </w:pPr>
            <w:r w:rsidRPr="004747ED">
              <w:rPr>
                <w:rFonts w:ascii="Arial" w:hAnsi="Arial" w:eastAsia="Arial" w:cs="Arial"/>
                <w:color w:val="000000"/>
                <w:sz w:val="24"/>
                <w:szCs w:val="24"/>
              </w:rPr>
              <w:t xml:space="preserve">A member of </w:t>
            </w:r>
            <w:r>
              <w:rPr>
                <w:rFonts w:ascii="Arial" w:hAnsi="Arial" w:eastAsia="Arial" w:cs="Arial"/>
                <w:color w:val="000000"/>
                <w:sz w:val="24"/>
                <w:szCs w:val="24"/>
              </w:rPr>
              <w:t xml:space="preserve">the </w:t>
            </w:r>
            <w:r w:rsidRPr="004747ED">
              <w:rPr>
                <w:rFonts w:ascii="Arial" w:hAnsi="Arial" w:eastAsia="Arial" w:cs="Arial"/>
                <w:color w:val="000000"/>
                <w:sz w:val="24"/>
                <w:szCs w:val="24"/>
              </w:rPr>
              <w:t xml:space="preserve">leadership team </w:t>
            </w:r>
            <w:r w:rsidR="00C62082">
              <w:rPr>
                <w:rFonts w:ascii="Arial" w:hAnsi="Arial" w:eastAsia="Arial" w:cs="Arial"/>
                <w:color w:val="000000"/>
                <w:sz w:val="24"/>
                <w:szCs w:val="24"/>
              </w:rPr>
              <w:t xml:space="preserve">(Flexible Champion) </w:t>
            </w:r>
            <w:r w:rsidRPr="004747ED">
              <w:rPr>
                <w:rFonts w:ascii="Arial" w:hAnsi="Arial" w:eastAsia="Arial" w:cs="Arial"/>
                <w:color w:val="000000"/>
                <w:sz w:val="24"/>
                <w:szCs w:val="24"/>
              </w:rPr>
              <w:t xml:space="preserve">is responsible for improving the flexible working offer within </w:t>
            </w:r>
            <w:r w:rsidR="00C62082">
              <w:rPr>
                <w:rFonts w:ascii="Arial" w:hAnsi="Arial" w:eastAsia="Arial" w:cs="Arial"/>
                <w:color w:val="000000"/>
                <w:sz w:val="24"/>
                <w:szCs w:val="24"/>
              </w:rPr>
              <w:t xml:space="preserve">the </w:t>
            </w:r>
            <w:r w:rsidRPr="004747ED">
              <w:rPr>
                <w:rFonts w:ascii="Arial" w:hAnsi="Arial" w:eastAsia="Arial" w:cs="Arial"/>
                <w:color w:val="000000"/>
                <w:sz w:val="24"/>
                <w:szCs w:val="24"/>
              </w:rPr>
              <w:t>school.</w:t>
            </w:r>
          </w:p>
          <w:p w:rsidR="00DC6C2D" w:rsidP="00E835A6" w:rsidRDefault="00DC6C2D" w14:paraId="70129634" w14:textId="77777777">
            <w:pPr>
              <w:pStyle w:val="ListParagraph"/>
              <w:rPr>
                <w:rFonts w:ascii="Arial" w:hAnsi="Arial" w:eastAsia="Times New Roman" w:cs="Arial"/>
                <w:sz w:val="24"/>
                <w:szCs w:val="24"/>
              </w:rPr>
            </w:pPr>
          </w:p>
          <w:p w:rsidRPr="004747ED" w:rsidR="00DC6C2D" w:rsidP="00E835A6" w:rsidRDefault="00DC6C2D" w14:paraId="141945F3" w14:textId="77777777">
            <w:pPr>
              <w:spacing w:after="0" w:line="240" w:lineRule="auto"/>
              <w:ind w:left="720"/>
              <w:rPr>
                <w:rFonts w:ascii="Arial" w:hAnsi="Arial" w:eastAsia="Times New Roman" w:cs="Arial"/>
                <w:sz w:val="24"/>
                <w:szCs w:val="24"/>
              </w:rPr>
            </w:pPr>
          </w:p>
        </w:tc>
      </w:tr>
      <w:tr w:rsidRPr="004747ED" w:rsidR="00DC6C2D" w:rsidTr="179EAD6E" w14:paraId="04C7F5F0" w14:textId="77777777">
        <w:trPr>
          <w:gridAfter w:val="1"/>
          <w:wAfter w:w="4157" w:type="dxa"/>
          <w:trHeight w:val="510"/>
        </w:trPr>
        <w:tc>
          <w:tcPr>
            <w:tcW w:w="13938" w:type="dxa"/>
            <w:gridSpan w:val="3"/>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Pr="0091265C" w:rsidR="00DC6C2D" w:rsidP="00C62082" w:rsidRDefault="00DC6C2D" w14:paraId="3203292E" w14:textId="77777777">
            <w:pPr>
              <w:spacing w:line="240" w:lineRule="auto"/>
              <w:rPr>
                <w:rFonts w:ascii="Arial" w:hAnsi="Arial" w:eastAsia="Arial" w:cs="Arial"/>
                <w:color w:val="000000" w:themeColor="text1"/>
                <w:sz w:val="24"/>
                <w:szCs w:val="24"/>
              </w:rPr>
            </w:pPr>
            <w:r w:rsidRPr="0091265C">
              <w:rPr>
                <w:rFonts w:ascii="Arial" w:hAnsi="Arial" w:cs="Arial"/>
                <w:sz w:val="24"/>
                <w:szCs w:val="24"/>
              </w:rPr>
              <w:t xml:space="preserve">Supporting resources: </w:t>
            </w:r>
          </w:p>
          <w:p w:rsidRPr="0091265C" w:rsidR="00AE6A16" w:rsidP="00E835A6" w:rsidRDefault="00AE6A16" w14:paraId="6085DD37" w14:textId="52C5E9BE">
            <w:pPr>
              <w:pStyle w:val="ListParagraph"/>
              <w:numPr>
                <w:ilvl w:val="0"/>
                <w:numId w:val="2"/>
              </w:numPr>
              <w:spacing w:after="0" w:line="240" w:lineRule="auto"/>
              <w:rPr>
                <w:rFonts w:ascii="Arial" w:hAnsi="Arial" w:eastAsia="Arial" w:cs="Arial"/>
                <w:color w:val="000000" w:themeColor="text1"/>
                <w:sz w:val="24"/>
                <w:szCs w:val="24"/>
              </w:rPr>
            </w:pPr>
            <w:r w:rsidRPr="0091265C">
              <w:rPr>
                <w:rFonts w:ascii="Arial" w:hAnsi="Arial" w:cs="Arial"/>
                <w:sz w:val="24"/>
                <w:szCs w:val="24"/>
              </w:rPr>
              <w:t xml:space="preserve">Webinar: </w:t>
            </w:r>
            <w:r w:rsidRPr="0091265C" w:rsidR="00843350">
              <w:rPr>
                <w:rFonts w:ascii="Arial" w:hAnsi="Arial" w:cs="Arial"/>
                <w:sz w:val="24"/>
                <w:szCs w:val="24"/>
              </w:rPr>
              <w:t>Flexible working: helping to recruit and retain staff</w:t>
            </w:r>
          </w:p>
          <w:p w:rsidRPr="0091265C" w:rsidR="00843350" w:rsidP="00E835A6" w:rsidRDefault="00843350" w14:paraId="105AA1B5" w14:textId="50999F6E">
            <w:pPr>
              <w:pStyle w:val="ListParagraph"/>
              <w:numPr>
                <w:ilvl w:val="0"/>
                <w:numId w:val="2"/>
              </w:numPr>
              <w:spacing w:after="0" w:line="240" w:lineRule="auto"/>
              <w:rPr>
                <w:rFonts w:ascii="Arial" w:hAnsi="Arial" w:eastAsia="Arial" w:cs="Arial"/>
                <w:color w:val="000000" w:themeColor="text1"/>
                <w:sz w:val="24"/>
                <w:szCs w:val="24"/>
              </w:rPr>
            </w:pPr>
            <w:r w:rsidRPr="0091265C">
              <w:rPr>
                <w:rFonts w:ascii="Arial" w:hAnsi="Arial" w:cs="Arial"/>
                <w:sz w:val="24"/>
                <w:szCs w:val="24"/>
              </w:rPr>
              <w:t>Webinar: Using flexible working to attract and retain local talent (particularly in areas that experience a high level of disadvantage)</w:t>
            </w:r>
          </w:p>
          <w:p w:rsidRPr="004747ED" w:rsidR="0099428A" w:rsidP="00E835A6" w:rsidRDefault="0091265C" w14:paraId="5C13F5C2" w14:textId="77470453">
            <w:pPr>
              <w:pStyle w:val="ListParagraph"/>
              <w:numPr>
                <w:ilvl w:val="0"/>
                <w:numId w:val="2"/>
              </w:numPr>
              <w:spacing w:after="0" w:line="240" w:lineRule="auto"/>
              <w:rPr>
                <w:rFonts w:ascii="Arial" w:hAnsi="Arial" w:eastAsia="Arial" w:cs="Arial"/>
                <w:color w:val="000000"/>
                <w:sz w:val="24"/>
                <w:szCs w:val="24"/>
              </w:rPr>
            </w:pPr>
            <w:r>
              <w:rPr>
                <w:rFonts w:ascii="Arial" w:hAnsi="Arial" w:eastAsia="Arial" w:cs="Arial"/>
                <w:color w:val="000000"/>
                <w:sz w:val="24"/>
                <w:szCs w:val="24"/>
              </w:rPr>
              <w:t xml:space="preserve">Webinar: </w:t>
            </w:r>
            <w:r w:rsidRPr="0091265C">
              <w:rPr>
                <w:rFonts w:ascii="Arial" w:hAnsi="Arial" w:eastAsia="Arial" w:cs="Arial"/>
                <w:color w:val="000000"/>
                <w:sz w:val="24"/>
                <w:szCs w:val="24"/>
              </w:rPr>
              <w:t>Leading flex for HR and school business managers - recording</w:t>
            </w:r>
          </w:p>
        </w:tc>
      </w:tr>
      <w:tr w:rsidRPr="00DC6C2D" w:rsidR="00DC6C2D" w:rsidTr="179EAD6E" w14:paraId="45BC4641" w14:textId="77777777">
        <w:trPr>
          <w:gridAfter w:val="1"/>
          <w:wAfter w:w="4157" w:type="dxa"/>
          <w:trHeight w:val="510"/>
        </w:trPr>
        <w:tc>
          <w:tcPr>
            <w:tcW w:w="224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Pr="004747ED" w:rsidR="00DC6C2D" w:rsidP="00E835A6" w:rsidRDefault="00DC6C2D" w14:paraId="06329F3B" w14:textId="77777777">
            <w:pPr>
              <w:spacing w:after="0" w:line="240" w:lineRule="auto"/>
              <w:rPr>
                <w:rFonts w:ascii="Arial" w:hAnsi="Arial" w:eastAsia="Arial" w:cs="Arial"/>
                <w:b/>
                <w:bCs/>
                <w:color w:val="000000"/>
                <w:sz w:val="24"/>
                <w:szCs w:val="24"/>
              </w:rPr>
            </w:pPr>
            <w:r w:rsidRPr="004747ED">
              <w:rPr>
                <w:rFonts w:ascii="Arial" w:hAnsi="Arial" w:eastAsia="Arial" w:cs="Arial"/>
                <w:b/>
                <w:bCs/>
                <w:color w:val="000000"/>
                <w:sz w:val="24"/>
                <w:szCs w:val="24"/>
              </w:rPr>
              <w:t>Data</w:t>
            </w:r>
          </w:p>
        </w:tc>
        <w:tc>
          <w:tcPr>
            <w:tcW w:w="568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Pr="00DC6C2D" w:rsidR="00DC6C2D" w:rsidP="00DC6C2D" w:rsidRDefault="00DC6C2D" w14:paraId="5F133FE5" w14:textId="77777777">
            <w:pPr>
              <w:spacing w:after="0" w:line="240" w:lineRule="auto"/>
              <w:rPr>
                <w:rFonts w:ascii="Arial" w:hAnsi="Arial" w:eastAsia="Arial" w:cs="Arial"/>
                <w:color w:val="000000" w:themeColor="text1"/>
                <w:sz w:val="24"/>
                <w:szCs w:val="24"/>
              </w:rPr>
            </w:pPr>
            <w:r w:rsidRPr="00DC6C2D">
              <w:rPr>
                <w:rFonts w:ascii="Arial" w:hAnsi="Arial" w:eastAsia="Arial" w:cs="Arial"/>
                <w:color w:val="000000" w:themeColor="text1"/>
                <w:sz w:val="24"/>
                <w:szCs w:val="24"/>
              </w:rPr>
              <w:t>Data collected on:</w:t>
            </w:r>
          </w:p>
          <w:p w:rsidR="00C62082" w:rsidP="00DC6C2D" w:rsidRDefault="00DC6C2D" w14:paraId="644C52EA" w14:textId="77777777">
            <w:pPr>
              <w:numPr>
                <w:ilvl w:val="0"/>
                <w:numId w:val="21"/>
              </w:numPr>
              <w:spacing w:after="0" w:line="240" w:lineRule="auto"/>
              <w:rPr>
                <w:rFonts w:ascii="Arial" w:hAnsi="Arial" w:eastAsia="Arial" w:cs="Arial"/>
                <w:color w:val="000000" w:themeColor="text1"/>
                <w:sz w:val="24"/>
                <w:szCs w:val="24"/>
              </w:rPr>
            </w:pPr>
            <w:r w:rsidRPr="00DC6C2D">
              <w:rPr>
                <w:rFonts w:ascii="Arial" w:hAnsi="Arial" w:eastAsia="Arial" w:cs="Arial"/>
                <w:color w:val="000000" w:themeColor="text1"/>
                <w:sz w:val="24"/>
                <w:szCs w:val="24"/>
              </w:rPr>
              <w:t xml:space="preserve">Types of arrangements already in place. This should include opportunities for informal flexible working, such as time off site for: Planning, Preparation and Assessment. </w:t>
            </w:r>
          </w:p>
          <w:p w:rsidRPr="00DC6C2D" w:rsidR="00DC6C2D" w:rsidP="00DC6C2D" w:rsidRDefault="00DC6C2D" w14:paraId="00872D81" w14:textId="24CCEA7C">
            <w:pPr>
              <w:numPr>
                <w:ilvl w:val="0"/>
                <w:numId w:val="21"/>
              </w:numPr>
              <w:spacing w:after="0" w:line="240" w:lineRule="auto"/>
              <w:rPr>
                <w:rFonts w:ascii="Arial" w:hAnsi="Arial" w:eastAsia="Arial" w:cs="Arial"/>
                <w:color w:val="000000" w:themeColor="text1"/>
                <w:sz w:val="24"/>
                <w:szCs w:val="24"/>
              </w:rPr>
            </w:pPr>
            <w:r w:rsidRPr="00DC6C2D">
              <w:rPr>
                <w:rFonts w:ascii="Arial" w:hAnsi="Arial" w:eastAsia="Arial" w:cs="Arial"/>
                <w:color w:val="000000" w:themeColor="text1"/>
                <w:sz w:val="24"/>
                <w:szCs w:val="24"/>
              </w:rPr>
              <w:t xml:space="preserve">Reasons for flexible working – this enables you to identify whether arrangements are limited to a narrow group and can help you to broaden </w:t>
            </w:r>
            <w:r w:rsidRPr="00DC6C2D">
              <w:rPr>
                <w:rFonts w:ascii="Arial" w:hAnsi="Arial" w:eastAsia="Arial" w:cs="Arial"/>
                <w:color w:val="000000" w:themeColor="text1"/>
                <w:sz w:val="24"/>
                <w:szCs w:val="24"/>
              </w:rPr>
              <w:t>requests for flexible working, promoting equality and diversity in your school.</w:t>
            </w:r>
          </w:p>
          <w:p w:rsidRPr="00DC6C2D" w:rsidR="00DC6C2D" w:rsidP="00DC6C2D" w:rsidRDefault="00DC6C2D" w14:paraId="5CE96443" w14:textId="77777777">
            <w:pPr>
              <w:numPr>
                <w:ilvl w:val="0"/>
                <w:numId w:val="21"/>
              </w:numPr>
              <w:spacing w:after="0" w:line="240" w:lineRule="auto"/>
              <w:rPr>
                <w:rFonts w:ascii="Arial" w:hAnsi="Arial" w:eastAsia="Arial" w:cs="Arial"/>
                <w:color w:val="000000" w:themeColor="text1"/>
                <w:sz w:val="24"/>
                <w:szCs w:val="24"/>
              </w:rPr>
            </w:pPr>
            <w:r w:rsidRPr="00DC6C2D">
              <w:rPr>
                <w:rFonts w:ascii="Arial" w:hAnsi="Arial" w:eastAsia="Arial" w:cs="Arial"/>
                <w:color w:val="000000" w:themeColor="text1"/>
                <w:sz w:val="24"/>
                <w:szCs w:val="24"/>
              </w:rPr>
              <w:t xml:space="preserve">How many staff would like to work flexibly and what kind of arrangements they are interested in, including ad-hoc arrangements such as a family or personal day. </w:t>
            </w:r>
          </w:p>
          <w:p w:rsidRPr="00DC6C2D" w:rsidR="00DC6C2D" w:rsidP="00DC6C2D" w:rsidRDefault="00DC6C2D" w14:paraId="00B8333D" w14:textId="77777777">
            <w:pPr>
              <w:numPr>
                <w:ilvl w:val="0"/>
                <w:numId w:val="21"/>
              </w:numPr>
              <w:spacing w:after="0" w:line="240" w:lineRule="auto"/>
              <w:rPr>
                <w:rFonts w:ascii="Arial" w:hAnsi="Arial" w:eastAsia="Arial" w:cs="Arial"/>
                <w:color w:val="000000" w:themeColor="text1"/>
                <w:sz w:val="24"/>
                <w:szCs w:val="24"/>
              </w:rPr>
            </w:pPr>
            <w:r w:rsidRPr="00DC6C2D">
              <w:rPr>
                <w:rFonts w:ascii="Arial" w:hAnsi="Arial" w:eastAsia="Arial" w:cs="Arial"/>
                <w:color w:val="000000" w:themeColor="text1"/>
                <w:sz w:val="24"/>
                <w:szCs w:val="24"/>
              </w:rPr>
              <w:t>How staff feel requests for flexibility are received by leaders.</w:t>
            </w:r>
          </w:p>
          <w:p w:rsidRPr="00C62082" w:rsidR="00DC6C2D" w:rsidP="00C62082" w:rsidRDefault="00DC6C2D" w14:paraId="4BD51E6C" w14:textId="778A6682">
            <w:pPr>
              <w:numPr>
                <w:ilvl w:val="0"/>
                <w:numId w:val="21"/>
              </w:numPr>
              <w:spacing w:after="0" w:line="240" w:lineRule="auto"/>
              <w:rPr>
                <w:rFonts w:ascii="Arial" w:hAnsi="Arial" w:eastAsia="Arial" w:cs="Arial"/>
                <w:color w:val="000000" w:themeColor="text1"/>
                <w:sz w:val="24"/>
                <w:szCs w:val="24"/>
              </w:rPr>
            </w:pPr>
            <w:r w:rsidRPr="00DC6C2D">
              <w:rPr>
                <w:rFonts w:ascii="Arial" w:hAnsi="Arial" w:eastAsia="Arial" w:cs="Arial"/>
                <w:color w:val="000000" w:themeColor="text1"/>
                <w:sz w:val="24"/>
                <w:szCs w:val="24"/>
              </w:rPr>
              <w:t>What staff perceive the impact of flexible working to be, including of leaders working flexibly.</w:t>
            </w:r>
          </w:p>
        </w:tc>
        <w:tc>
          <w:tcPr>
            <w:tcW w:w="601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Pr="00DC6C2D" w:rsidR="00DC6C2D" w:rsidP="00DC6C2D" w:rsidRDefault="00DC6C2D" w14:paraId="49FCEBDA" w14:textId="77777777">
            <w:pPr>
              <w:numPr>
                <w:ilvl w:val="0"/>
                <w:numId w:val="21"/>
              </w:numPr>
              <w:spacing w:after="0" w:line="240" w:lineRule="auto"/>
              <w:rPr>
                <w:rFonts w:ascii="Arial" w:hAnsi="Arial" w:eastAsia="Arial" w:cs="Arial"/>
                <w:color w:val="000000" w:themeColor="text1"/>
                <w:sz w:val="24"/>
                <w:szCs w:val="24"/>
              </w:rPr>
            </w:pPr>
            <w:r w:rsidRPr="00DC6C2D">
              <w:rPr>
                <w:rFonts w:ascii="Arial" w:hAnsi="Arial" w:eastAsia="Arial" w:cs="Arial"/>
                <w:color w:val="000000" w:themeColor="text1"/>
                <w:sz w:val="24"/>
                <w:szCs w:val="24"/>
              </w:rPr>
              <w:t xml:space="preserve">Analysis carried out to understand the range of formal and informal flexible working arrangements, what is working well and where schools can go further. </w:t>
            </w:r>
          </w:p>
          <w:p w:rsidRPr="00DC6C2D" w:rsidR="00DC6C2D" w:rsidP="00DC6C2D" w:rsidRDefault="00DC6C2D" w14:paraId="06F0E324" w14:textId="77777777">
            <w:pPr>
              <w:numPr>
                <w:ilvl w:val="0"/>
                <w:numId w:val="21"/>
              </w:numPr>
              <w:spacing w:after="0" w:line="240" w:lineRule="auto"/>
              <w:rPr>
                <w:rFonts w:ascii="Arial" w:hAnsi="Arial" w:eastAsia="Arial" w:cs="Arial"/>
                <w:color w:val="000000" w:themeColor="text1"/>
                <w:sz w:val="24"/>
                <w:szCs w:val="24"/>
              </w:rPr>
            </w:pPr>
            <w:r w:rsidRPr="00DC6C2D">
              <w:rPr>
                <w:rFonts w:ascii="Arial" w:hAnsi="Arial" w:eastAsia="Arial" w:cs="Arial"/>
                <w:color w:val="000000" w:themeColor="text1"/>
                <w:sz w:val="24"/>
                <w:szCs w:val="24"/>
              </w:rPr>
              <w:t>Exit interviews take place for all staff through an appropriate/neutral channel. Information from these interviews is collated and used to improve staff experience.</w:t>
            </w:r>
          </w:p>
          <w:p w:rsidRPr="00DC6C2D" w:rsidR="00DC6C2D" w:rsidP="00C62082" w:rsidRDefault="00DC6C2D" w14:paraId="6246807E" w14:textId="77777777">
            <w:pPr>
              <w:spacing w:after="0" w:line="240" w:lineRule="auto"/>
              <w:rPr>
                <w:rFonts w:ascii="Arial" w:hAnsi="Arial" w:eastAsia="Arial" w:cs="Arial"/>
                <w:color w:val="000000" w:themeColor="text1"/>
                <w:sz w:val="24"/>
                <w:szCs w:val="24"/>
              </w:rPr>
            </w:pPr>
          </w:p>
        </w:tc>
      </w:tr>
      <w:tr w:rsidRPr="004747ED" w:rsidR="00DC6C2D" w:rsidTr="179EAD6E" w14:paraId="72549B45" w14:textId="77777777">
        <w:trPr>
          <w:gridAfter w:val="1"/>
          <w:wAfter w:w="4157" w:type="dxa"/>
          <w:trHeight w:val="510"/>
        </w:trPr>
        <w:tc>
          <w:tcPr>
            <w:tcW w:w="13938" w:type="dxa"/>
            <w:gridSpan w:val="3"/>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Pr="00C87D42" w:rsidR="00DC6C2D" w:rsidP="00E835A6" w:rsidRDefault="00DC6C2D" w14:paraId="62DFF557" w14:textId="77777777">
            <w:pPr>
              <w:pStyle w:val="pf1"/>
              <w:ind w:left="0"/>
              <w:rPr>
                <w:rStyle w:val="cf01"/>
                <w:rFonts w:ascii="Arial" w:hAnsi="Arial" w:cs="Arial"/>
                <w:sz w:val="24"/>
                <w:szCs w:val="24"/>
              </w:rPr>
            </w:pPr>
            <w:r w:rsidRPr="00C87D42">
              <w:rPr>
                <w:rStyle w:val="cf01"/>
                <w:rFonts w:ascii="Arial" w:hAnsi="Arial" w:cs="Arial"/>
                <w:sz w:val="24"/>
                <w:szCs w:val="24"/>
              </w:rPr>
              <w:t xml:space="preserve">Supporting resources: </w:t>
            </w:r>
          </w:p>
          <w:p w:rsidRPr="00C87D42" w:rsidR="00DC6C2D" w:rsidP="00E835A6" w:rsidRDefault="00D02521" w14:paraId="44D4009E" w14:textId="3352FC37">
            <w:pPr>
              <w:pStyle w:val="pf1"/>
              <w:numPr>
                <w:ilvl w:val="0"/>
                <w:numId w:val="1"/>
              </w:numPr>
              <w:rPr>
                <w:rStyle w:val="cf01"/>
                <w:rFonts w:ascii="Arial" w:hAnsi="Arial" w:cs="Arial"/>
                <w:sz w:val="24"/>
                <w:szCs w:val="24"/>
              </w:rPr>
            </w:pPr>
            <w:hyperlink r:id="R482cfa017e0d46ed">
              <w:r w:rsidRPr="179EAD6E" w:rsidR="00D02521">
                <w:rPr>
                  <w:rStyle w:val="Hyperlink"/>
                  <w:rFonts w:ascii="Arial" w:hAnsi="Arial" w:cs="Arial"/>
                </w:rPr>
                <w:t>DfE Flexible Working Toolkit Resource - ‘Implementing flexible working'</w:t>
              </w:r>
            </w:hyperlink>
          </w:p>
          <w:p w:rsidRPr="0091265C" w:rsidR="00DC6C2D" w:rsidP="00E835A6" w:rsidRDefault="00DC6C2D" w14:paraId="097FFB86" w14:textId="67C780B6">
            <w:pPr>
              <w:pStyle w:val="pf1"/>
              <w:numPr>
                <w:ilvl w:val="0"/>
                <w:numId w:val="1"/>
              </w:numPr>
              <w:rPr>
                <w:rStyle w:val="cf01"/>
                <w:rFonts w:ascii="Arial" w:hAnsi="Arial" w:cs="Arial"/>
                <w:sz w:val="24"/>
                <w:szCs w:val="24"/>
              </w:rPr>
            </w:pPr>
            <w:r w:rsidRPr="0091265C">
              <w:rPr>
                <w:rStyle w:val="cf01"/>
                <w:rFonts w:ascii="Arial" w:hAnsi="Arial" w:cs="Arial"/>
                <w:sz w:val="24"/>
                <w:szCs w:val="24"/>
              </w:rPr>
              <w:t xml:space="preserve">Webinar: </w:t>
            </w:r>
            <w:r w:rsidRPr="0091265C" w:rsidR="36CDBDF1">
              <w:rPr>
                <w:rStyle w:val="cf01"/>
                <w:rFonts w:ascii="Arial" w:hAnsi="Arial" w:cs="Arial"/>
                <w:sz w:val="24"/>
                <w:szCs w:val="24"/>
              </w:rPr>
              <w:t xml:space="preserve">Leading </w:t>
            </w:r>
            <w:r w:rsidRPr="0091265C">
              <w:rPr>
                <w:rStyle w:val="cf01"/>
                <w:rFonts w:ascii="Arial" w:hAnsi="Arial" w:cs="Arial"/>
                <w:sz w:val="24"/>
                <w:szCs w:val="24"/>
              </w:rPr>
              <w:t>Flex for HR and School Business Managers</w:t>
            </w:r>
          </w:p>
          <w:p w:rsidRPr="00DC6C2D" w:rsidR="00C62082" w:rsidP="00C62082" w:rsidRDefault="00C62082" w14:paraId="14288A76" w14:textId="77777777">
            <w:pPr>
              <w:pStyle w:val="pf1"/>
              <w:ind w:left="0"/>
              <w:rPr>
                <w:rStyle w:val="cf01"/>
                <w:rFonts w:ascii="Arial" w:hAnsi="Arial" w:cs="Arial"/>
                <w:sz w:val="24"/>
                <w:szCs w:val="24"/>
              </w:rPr>
            </w:pPr>
          </w:p>
        </w:tc>
      </w:tr>
    </w:tbl>
    <w:p w:rsidR="00DC6C2D" w:rsidP="00DC6C2D" w:rsidRDefault="00DC6C2D" w14:paraId="32D58E11" w14:textId="77777777"/>
    <w:p w:rsidR="0018390D" w:rsidRDefault="0018390D" w14:paraId="38434D4E" w14:textId="683749D4"/>
    <w:sectPr w:rsidR="0018390D" w:rsidSect="00D0115B">
      <w:headerReference w:type="default" r:id="rId26"/>
      <w:footerReference w:type="even" r:id="rId27"/>
      <w:footerReference w:type="default" r:id="rId28"/>
      <w:footerReference w:type="first" r:id="rId29"/>
      <w:pgSz w:w="16838" w:h="11906" w:orient="landscape"/>
      <w:pgMar w:top="1440" w:right="1440" w:bottom="1440" w:left="1440" w:header="708"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87EAA" w:rsidP="00DC6C2D" w:rsidRDefault="00F87EAA" w14:paraId="73A220FE" w14:textId="77777777">
      <w:pPr>
        <w:spacing w:after="0" w:line="240" w:lineRule="auto"/>
      </w:pPr>
      <w:r>
        <w:separator/>
      </w:r>
    </w:p>
  </w:endnote>
  <w:endnote w:type="continuationSeparator" w:id="0">
    <w:p w:rsidR="00F87EAA" w:rsidP="00DC6C2D" w:rsidRDefault="00F87EAA" w14:paraId="6DF3FEAF" w14:textId="77777777">
      <w:pPr>
        <w:spacing w:after="0" w:line="240" w:lineRule="auto"/>
      </w:pPr>
      <w:r>
        <w:continuationSeparator/>
      </w:r>
    </w:p>
  </w:endnote>
  <w:endnote w:type="continuationNotice" w:id="1">
    <w:p w:rsidR="00F87EAA" w:rsidRDefault="00F87EAA" w14:paraId="4257F9D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mbria"/>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67532E" w:rsidRDefault="00E415CE" w14:paraId="2AB928F4" w14:textId="272B962A">
    <w:pPr>
      <w:pStyle w:val="Footer"/>
    </w:pPr>
    <w:r>
      <w:rPr>
        <w:noProof/>
        <w14:ligatures w14:val="standardContextual"/>
      </w:rPr>
      <mc:AlternateContent>
        <mc:Choice Requires="wps">
          <w:drawing>
            <wp:anchor distT="0" distB="0" distL="0" distR="0" simplePos="0" relativeHeight="251658245" behindDoc="0" locked="0" layoutInCell="1" allowOverlap="1" wp14:anchorId="4E2C8979" wp14:editId="5F917CA9">
              <wp:simplePos x="635" y="635"/>
              <wp:positionH relativeFrom="page">
                <wp:align>left</wp:align>
              </wp:positionH>
              <wp:positionV relativeFrom="page">
                <wp:align>bottom</wp:align>
              </wp:positionV>
              <wp:extent cx="600075" cy="347980"/>
              <wp:effectExtent l="0" t="0" r="9525" b="0"/>
              <wp:wrapNone/>
              <wp:docPr id="1834207996" name="Text Box 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0075" cy="347980"/>
                      </a:xfrm>
                      <a:prstGeom prst="rect">
                        <a:avLst/>
                      </a:prstGeom>
                      <a:noFill/>
                      <a:ln>
                        <a:noFill/>
                      </a:ln>
                    </wps:spPr>
                    <wps:txbx>
                      <w:txbxContent>
                        <w:p w:rsidRPr="00E415CE" w:rsidR="00E415CE" w:rsidP="00E415CE" w:rsidRDefault="00E415CE" w14:paraId="05DF99E6" w14:textId="6E1FCDBD">
                          <w:pPr>
                            <w:spacing w:after="0"/>
                            <w:rPr>
                              <w:rFonts w:ascii="Arial" w:hAnsi="Arial" w:eastAsia="Arial" w:cs="Arial"/>
                              <w:noProof/>
                              <w:color w:val="000000"/>
                              <w:sz w:val="20"/>
                              <w:szCs w:val="20"/>
                            </w:rPr>
                          </w:pPr>
                          <w:r w:rsidRPr="00E415CE">
                            <w:rPr>
                              <w:rFonts w:ascii="Arial" w:hAnsi="Arial" w:eastAsia="Arial" w:cs="Arial"/>
                              <w:noProof/>
                              <w:color w:val="000000"/>
                              <w:sz w:val="20"/>
                              <w:szCs w:val="20"/>
                            </w:rPr>
                            <w:t>Public</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w14:anchorId="2F64C92B">
            <v:shapetype id="_x0000_t202" coordsize="21600,21600" o:spt="202" path="m,l,21600r21600,l21600,xe" w14:anchorId="4E2C8979">
              <v:stroke joinstyle="miter"/>
              <v:path gradientshapeok="t" o:connecttype="rect"/>
            </v:shapetype>
            <v:shape id="Text Box 2" style="position:absolute;margin-left:0;margin-top:0;width:47.25pt;height:27.4pt;z-index:251658245;visibility:visible;mso-wrap-style:none;mso-wrap-distance-left:0;mso-wrap-distance-top:0;mso-wrap-distance-right:0;mso-wrap-distance-bottom:0;mso-position-horizontal:left;mso-position-horizontal-relative:page;mso-position-vertical:bottom;mso-position-vertical-relative:page;v-text-anchor:bottom" alt="Public"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">
              <v:textbox style="mso-fit-shape-to-text:t" inset="20pt,0,0,15pt">
                <w:txbxContent>
                  <w:p w:rsidRPr="00E415CE" w:rsidR="00E415CE" w:rsidP="00E415CE" w:rsidRDefault="00E415CE" w14:paraId="2DAFEBD2" w14:textId="6E1FCDBD">
                    <w:pPr>
                      <w:spacing w:after="0"/>
                      <w:rPr>
                        <w:rFonts w:ascii="Arial" w:hAnsi="Arial" w:eastAsia="Arial" w:cs="Arial"/>
                        <w:noProof/>
                        <w:color w:val="000000"/>
                        <w:sz w:val="20"/>
                        <w:szCs w:val="20"/>
                      </w:rPr>
                    </w:pPr>
                    <w:r w:rsidRPr="00E415CE">
                      <w:rPr>
                        <w:rFonts w:ascii="Arial" w:hAnsi="Arial" w:eastAsia="Arial" w:cs="Arial"/>
                        <w:noProof/>
                        <w:color w:val="000000"/>
                        <w:sz w:val="20"/>
                        <w:szCs w:val="20"/>
                      </w:rPr>
                      <w:t>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67532E" w:rsidRDefault="00E415CE" w14:paraId="67BFC9F7" w14:textId="1A512E7C">
    <w:pPr>
      <w:pStyle w:val="Footer"/>
    </w:pPr>
    <w:r>
      <w:rPr>
        <w:noProof/>
        <w14:ligatures w14:val="standardContextual"/>
      </w:rPr>
      <mc:AlternateContent>
        <mc:Choice Requires="wps">
          <w:drawing>
            <wp:anchor distT="0" distB="0" distL="0" distR="0" simplePos="0" relativeHeight="251658246" behindDoc="0" locked="0" layoutInCell="1" allowOverlap="1" wp14:anchorId="37711A66" wp14:editId="1D114CF6">
              <wp:simplePos x="914400" y="6940550"/>
              <wp:positionH relativeFrom="page">
                <wp:align>left</wp:align>
              </wp:positionH>
              <wp:positionV relativeFrom="page">
                <wp:align>bottom</wp:align>
              </wp:positionV>
              <wp:extent cx="600075" cy="347980"/>
              <wp:effectExtent l="0" t="0" r="9525" b="0"/>
              <wp:wrapNone/>
              <wp:docPr id="1945548754" name="Text Box 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0075" cy="347980"/>
                      </a:xfrm>
                      <a:prstGeom prst="rect">
                        <a:avLst/>
                      </a:prstGeom>
                      <a:noFill/>
                      <a:ln>
                        <a:noFill/>
                      </a:ln>
                    </wps:spPr>
                    <wps:txbx>
                      <w:txbxContent>
                        <w:p w:rsidRPr="00E415CE" w:rsidR="00E415CE" w:rsidP="00E415CE" w:rsidRDefault="00E415CE" w14:paraId="0BC1316A" w14:textId="0D916FA6">
                          <w:pPr>
                            <w:spacing w:after="0"/>
                            <w:rPr>
                              <w:rFonts w:ascii="Arial" w:hAnsi="Arial" w:eastAsia="Arial" w:cs="Arial"/>
                              <w:noProof/>
                              <w:color w:val="000000"/>
                              <w:sz w:val="20"/>
                              <w:szCs w:val="20"/>
                            </w:rPr>
                          </w:pPr>
                          <w:r w:rsidRPr="00E415CE">
                            <w:rPr>
                              <w:rFonts w:ascii="Arial" w:hAnsi="Arial" w:eastAsia="Arial" w:cs="Arial"/>
                              <w:noProof/>
                              <w:color w:val="000000"/>
                              <w:sz w:val="20"/>
                              <w:szCs w:val="20"/>
                            </w:rPr>
                            <w:t>Public</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w14:anchorId="2C8852A6">
            <v:shapetype id="_x0000_t202" coordsize="21600,21600" o:spt="202" path="m,l,21600r21600,l21600,xe" w14:anchorId="37711A66">
              <v:stroke joinstyle="miter"/>
              <v:path gradientshapeok="t" o:connecttype="rect"/>
            </v:shapetype>
            <v:shape id="Text Box 3" style="position:absolute;margin-left:0;margin-top:0;width:47.25pt;height:27.4pt;z-index:251658246;visibility:visible;mso-wrap-style:none;mso-wrap-distance-left:0;mso-wrap-distance-top:0;mso-wrap-distance-right:0;mso-wrap-distance-bottom:0;mso-position-horizontal:left;mso-position-horizontal-relative:page;mso-position-vertical:bottom;mso-position-vertical-relative:page;v-text-anchor:bottom" alt="Public"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">
              <v:textbox style="mso-fit-shape-to-text:t" inset="20pt,0,0,15pt">
                <w:txbxContent>
                  <w:p w:rsidRPr="00E415CE" w:rsidR="00E415CE" w:rsidP="00E415CE" w:rsidRDefault="00E415CE" w14:paraId="2F9C1C92" w14:textId="0D916FA6">
                    <w:pPr>
                      <w:spacing w:after="0"/>
                      <w:rPr>
                        <w:rFonts w:ascii="Arial" w:hAnsi="Arial" w:eastAsia="Arial" w:cs="Arial"/>
                        <w:noProof/>
                        <w:color w:val="000000"/>
                        <w:sz w:val="20"/>
                        <w:szCs w:val="20"/>
                      </w:rPr>
                    </w:pPr>
                    <w:r w:rsidRPr="00E415CE">
                      <w:rPr>
                        <w:rFonts w:ascii="Arial" w:hAnsi="Arial" w:eastAsia="Arial" w:cs="Arial"/>
                        <w:noProof/>
                        <w:color w:val="000000"/>
                        <w:sz w:val="20"/>
                        <w:szCs w:val="20"/>
                      </w:rPr>
                      <w:t>Public</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67532E" w:rsidRDefault="00E415CE" w14:paraId="2CAF8DBF" w14:textId="2CCD6ABD">
    <w:pPr>
      <w:pStyle w:val="Footer"/>
    </w:pPr>
    <w:r>
      <w:rPr>
        <w:noProof/>
        <w14:ligatures w14:val="standardContextual"/>
      </w:rPr>
      <mc:AlternateContent>
        <mc:Choice Requires="wps">
          <w:drawing>
            <wp:anchor distT="0" distB="0" distL="0" distR="0" simplePos="0" relativeHeight="251658244" behindDoc="0" locked="0" layoutInCell="1" allowOverlap="1" wp14:anchorId="5F849313" wp14:editId="3D1BB925">
              <wp:simplePos x="635" y="635"/>
              <wp:positionH relativeFrom="page">
                <wp:align>left</wp:align>
              </wp:positionH>
              <wp:positionV relativeFrom="page">
                <wp:align>bottom</wp:align>
              </wp:positionV>
              <wp:extent cx="600075" cy="347980"/>
              <wp:effectExtent l="0" t="0" r="9525" b="0"/>
              <wp:wrapNone/>
              <wp:docPr id="711980020" name="Text Box 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0075" cy="347980"/>
                      </a:xfrm>
                      <a:prstGeom prst="rect">
                        <a:avLst/>
                      </a:prstGeom>
                      <a:noFill/>
                      <a:ln>
                        <a:noFill/>
                      </a:ln>
                    </wps:spPr>
                    <wps:txbx>
                      <w:txbxContent>
                        <w:p w:rsidRPr="00E415CE" w:rsidR="00E415CE" w:rsidP="00E415CE" w:rsidRDefault="00E415CE" w14:paraId="52AAAB64" w14:textId="787DF9F6">
                          <w:pPr>
                            <w:spacing w:after="0"/>
                            <w:rPr>
                              <w:rFonts w:ascii="Arial" w:hAnsi="Arial" w:eastAsia="Arial" w:cs="Arial"/>
                              <w:noProof/>
                              <w:color w:val="000000"/>
                              <w:sz w:val="20"/>
                              <w:szCs w:val="20"/>
                            </w:rPr>
                          </w:pPr>
                          <w:r w:rsidRPr="00E415CE">
                            <w:rPr>
                              <w:rFonts w:ascii="Arial" w:hAnsi="Arial" w:eastAsia="Arial" w:cs="Arial"/>
                              <w:noProof/>
                              <w:color w:val="000000"/>
                              <w:sz w:val="20"/>
                              <w:szCs w:val="20"/>
                            </w:rPr>
                            <w:t>Public</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w14:anchorId="5AC9086A">
            <v:shapetype id="_x0000_t202" coordsize="21600,21600" o:spt="202" path="m,l,21600r21600,l21600,xe" w14:anchorId="5F849313">
              <v:stroke joinstyle="miter"/>
              <v:path gradientshapeok="t" o:connecttype="rect"/>
            </v:shapetype>
            <v:shape id="Text Box 1" style="position:absolute;margin-left:0;margin-top:0;width:47.25pt;height:27.4pt;z-index:251658244;visibility:visible;mso-wrap-style:none;mso-wrap-distance-left:0;mso-wrap-distance-top:0;mso-wrap-distance-right:0;mso-wrap-distance-bottom:0;mso-position-horizontal:left;mso-position-horizontal-relative:page;mso-position-vertical:bottom;mso-position-vertical-relative:page;v-text-anchor:bottom" alt="Public"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">
              <v:textbox style="mso-fit-shape-to-text:t" inset="20pt,0,0,15pt">
                <w:txbxContent>
                  <w:p w:rsidRPr="00E415CE" w:rsidR="00E415CE" w:rsidP="00E415CE" w:rsidRDefault="00E415CE" w14:paraId="12E836B6" w14:textId="787DF9F6">
                    <w:pPr>
                      <w:spacing w:after="0"/>
                      <w:rPr>
                        <w:rFonts w:ascii="Arial" w:hAnsi="Arial" w:eastAsia="Arial" w:cs="Arial"/>
                        <w:noProof/>
                        <w:color w:val="000000"/>
                        <w:sz w:val="20"/>
                        <w:szCs w:val="20"/>
                      </w:rPr>
                    </w:pPr>
                    <w:r w:rsidRPr="00E415CE">
                      <w:rPr>
                        <w:rFonts w:ascii="Arial" w:hAnsi="Arial" w:eastAsia="Arial" w:cs="Arial"/>
                        <w:noProof/>
                        <w:color w:val="000000"/>
                        <w:sz w:val="20"/>
                        <w:szCs w:val="20"/>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87EAA" w:rsidP="00DC6C2D" w:rsidRDefault="00F87EAA" w14:paraId="00D1329B" w14:textId="77777777">
      <w:pPr>
        <w:spacing w:after="0" w:line="240" w:lineRule="auto"/>
      </w:pPr>
      <w:r>
        <w:separator/>
      </w:r>
    </w:p>
  </w:footnote>
  <w:footnote w:type="continuationSeparator" w:id="0">
    <w:p w:rsidR="00F87EAA" w:rsidP="00DC6C2D" w:rsidRDefault="00F87EAA" w14:paraId="305C8E06" w14:textId="77777777">
      <w:pPr>
        <w:spacing w:after="0" w:line="240" w:lineRule="auto"/>
      </w:pPr>
      <w:r>
        <w:continuationSeparator/>
      </w:r>
    </w:p>
  </w:footnote>
  <w:footnote w:type="continuationNotice" w:id="1">
    <w:p w:rsidR="00F87EAA" w:rsidRDefault="00F87EAA" w14:paraId="3495C2F6"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16sdtfl w16du wp14">
  <w:p w:rsidR="00DC6C2D" w:rsidRDefault="00D9330F" w14:paraId="4BEC23F4" w14:textId="2DC161F8">
    <w:pPr>
      <w:pStyle w:val="Header"/>
    </w:pPr>
    <w:r>
      <w:rPr>
        <w:noProof/>
      </w:rPr>
      <w:drawing>
        <wp:anchor distT="0" distB="0" distL="114300" distR="114300" simplePos="0" relativeHeight="251658240" behindDoc="0" locked="0" layoutInCell="1" allowOverlap="1" wp14:anchorId="27FEC07D" wp14:editId="6B9F705B">
          <wp:simplePos x="0" y="0"/>
          <wp:positionH relativeFrom="page">
            <wp:posOffset>7651750</wp:posOffset>
          </wp:positionH>
          <wp:positionV relativeFrom="paragraph">
            <wp:posOffset>-335280</wp:posOffset>
          </wp:positionV>
          <wp:extent cx="2971800" cy="742950"/>
          <wp:effectExtent l="0" t="0" r="0" b="0"/>
          <wp:wrapThrough wrapText="bothSides">
            <wp:wrapPolygon edited="0">
              <wp:start x="0" y="0"/>
              <wp:lineTo x="0" y="21046"/>
              <wp:lineTo x="21462" y="21046"/>
              <wp:lineTo x="21462" y="0"/>
              <wp:lineTo x="0" y="0"/>
            </wp:wrapPolygon>
          </wp:wrapThrough>
          <wp:docPr id="1475677014" name="Picture 147567701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971800" cy="7429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33FFE5DC" wp14:editId="4E50936C">
          <wp:simplePos x="0" y="0"/>
          <wp:positionH relativeFrom="column">
            <wp:posOffset>5606415</wp:posOffset>
          </wp:positionH>
          <wp:positionV relativeFrom="paragraph">
            <wp:posOffset>-259080</wp:posOffset>
          </wp:positionV>
          <wp:extent cx="1173369" cy="559171"/>
          <wp:effectExtent l="0" t="0" r="0" b="0"/>
          <wp:wrapNone/>
          <wp:docPr id="1359614291" name="Picture 3" descr="Flexible Teacher Ta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exible Teacher Talent"/>
                  <pic:cNvPicPr>
                    <a:picLocks noChangeAspect="1" noChangeArrowheads="1"/>
                  </pic:cNvPicPr>
                </pic:nvPicPr>
                <pic:blipFill rotWithShape="1">
                  <a:blip r:embed="rId2">
                    <a:extLst>
                      <a:ext uri="{28A0092B-C50C-407E-A947-70E740481C1C}">
                        <a14:useLocalDpi xmlns:a14="http://schemas.microsoft.com/office/drawing/2010/main" val="0"/>
                      </a:ext>
                    </a:extLst>
                  </a:blip>
                  <a:srcRect t="27999" b="24334"/>
                  <a:stretch>
                    <a:fillRect/>
                  </a:stretch>
                </pic:blipFill>
                <pic:spPr bwMode="auto">
                  <a:xfrm>
                    <a:off x="0" y="0"/>
                    <a:ext cx="1173369" cy="5591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586C">
      <w:rPr>
        <w:noProof/>
        <w14:ligatures w14:val="standardContextual"/>
      </w:rPr>
      <w:drawing>
        <wp:anchor distT="0" distB="0" distL="114300" distR="114300" simplePos="0" relativeHeight="251658242" behindDoc="1" locked="0" layoutInCell="1" allowOverlap="1" wp14:anchorId="1DBD36C3" wp14:editId="0E6DA689">
          <wp:simplePos x="0" y="0"/>
          <wp:positionH relativeFrom="column">
            <wp:posOffset>438150</wp:posOffset>
          </wp:positionH>
          <wp:positionV relativeFrom="paragraph">
            <wp:posOffset>-335280</wp:posOffset>
          </wp:positionV>
          <wp:extent cx="875475" cy="717550"/>
          <wp:effectExtent l="0" t="0" r="1270" b="6350"/>
          <wp:wrapNone/>
          <wp:docPr id="3" name="Picture 2" descr="A black and white sign with white text&#10;&#10;AI-generated content may be incorrect.">
            <a:extLst xmlns:a="http://schemas.openxmlformats.org/drawingml/2006/main">
              <a:ext uri="{FF2B5EF4-FFF2-40B4-BE49-F238E27FC236}">
                <a16:creationId xmlns:a16="http://schemas.microsoft.com/office/drawing/2014/main" id="{7E1B0C4F-6055-5427-7E89-ACEE3B8006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ack and white sign with white text&#10;&#10;AI-generated content may be incorrect.">
                    <a:extLst>
                      <a:ext uri="{FF2B5EF4-FFF2-40B4-BE49-F238E27FC236}">
                        <a16:creationId xmlns:a16="http://schemas.microsoft.com/office/drawing/2014/main" id="{7E1B0C4F-6055-5427-7E89-ACEE3B800664}"/>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880738" cy="721863"/>
                  </a:xfrm>
                  <a:prstGeom prst="rect">
                    <a:avLst/>
                  </a:prstGeom>
                </pic:spPr>
              </pic:pic>
            </a:graphicData>
          </a:graphic>
          <wp14:sizeRelH relativeFrom="margin">
            <wp14:pctWidth>0</wp14:pctWidth>
          </wp14:sizeRelH>
          <wp14:sizeRelV relativeFrom="margin">
            <wp14:pctHeight>0</wp14:pctHeight>
          </wp14:sizeRelV>
        </wp:anchor>
      </w:drawing>
    </w:r>
    <w:r w:rsidR="00DC6C2D">
      <w:rPr>
        <w:noProof/>
      </w:rPr>
      <w:drawing>
        <wp:anchor distT="0" distB="0" distL="114300" distR="114300" simplePos="0" relativeHeight="251658241" behindDoc="1" locked="0" layoutInCell="1" allowOverlap="1" wp14:anchorId="4CD9D140" wp14:editId="7E04227D">
          <wp:simplePos x="0" y="0"/>
          <wp:positionH relativeFrom="column">
            <wp:posOffset>-755650</wp:posOffset>
          </wp:positionH>
          <wp:positionV relativeFrom="paragraph">
            <wp:posOffset>-417830</wp:posOffset>
          </wp:positionV>
          <wp:extent cx="1062355" cy="882650"/>
          <wp:effectExtent l="0" t="0" r="4445" b="0"/>
          <wp:wrapTight wrapText="bothSides">
            <wp:wrapPolygon edited="0">
              <wp:start x="0" y="0"/>
              <wp:lineTo x="0" y="20978"/>
              <wp:lineTo x="21303" y="20978"/>
              <wp:lineTo x="21303" y="0"/>
              <wp:lineTo x="0" y="0"/>
            </wp:wrapPolygon>
          </wp:wrapTight>
          <wp:docPr id="1565041535" name="Picture 1" descr="A logo for department for edu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35455" name="Picture 1" descr="A logo for department for educatio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62355" cy="882650"/>
                  </a:xfrm>
                  <a:prstGeom prst="rect">
                    <a:avLst/>
                  </a:prstGeom>
                  <a:noFill/>
                </pic:spPr>
              </pic:pic>
            </a:graphicData>
          </a:graphic>
          <wp14:sizeRelH relativeFrom="margin">
            <wp14:pctWidth>0</wp14:pctWidth>
          </wp14:sizeRelH>
          <wp14:sizeRelV relativeFrom="margin">
            <wp14:pctHeight>0</wp14:pctHeight>
          </wp14:sizeRelV>
        </wp:anchor>
      </w:drawing>
    </w:r>
    <w:r w:rsidR="00DC6C2D">
      <w:ptab w:alignment="center" w:relativeTo="margin" w:leader="none"/>
    </w:r>
    <w:r w:rsidRPr="00D9330F">
      <w:rPr>
        <w:noProof/>
      </w:rPr>
      <w:t xml:space="preserve"> </w:t>
    </w:r>
    <w:r w:rsidR="00DC6C2D">
      <w:ptab w:alignment="right" w:relativeTo="margin"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1D7CA0"/>
    <w:multiLevelType w:val="multilevel"/>
    <w:tmpl w:val="149AB972"/>
    <w:lvl w:ilvl="0">
      <w:start w:val="1"/>
      <w:numFmt w:val="bullet"/>
      <w:lvlText w:val=""/>
      <w:lvlJc w:val="left"/>
      <w:pPr>
        <w:ind w:left="360" w:hanging="360"/>
      </w:pPr>
      <w:rPr>
        <w:rFonts w:hint="default" w:ascii="Symbol" w:hAnsi="Symbol"/>
      </w:rPr>
    </w:lvl>
    <w:lvl w:ilvl="1">
      <w:start w:val="1"/>
      <w:numFmt w:val="bullet"/>
      <w:lvlText w:val="●"/>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12DF7CA2"/>
    <w:multiLevelType w:val="hybridMultilevel"/>
    <w:tmpl w:val="B4B280E8"/>
    <w:lvl w:ilvl="0" w:tplc="CDA4A32A">
      <w:start w:val="1"/>
      <w:numFmt w:val="bullet"/>
      <w:lvlText w:val=""/>
      <w:lvlJc w:val="left"/>
      <w:pPr>
        <w:ind w:left="720" w:hanging="360"/>
      </w:pPr>
      <w:rPr>
        <w:rFonts w:hint="default" w:ascii="Symbol" w:hAnsi="Symbol"/>
        <w:color w:val="auto"/>
      </w:rPr>
    </w:lvl>
    <w:lvl w:ilvl="1" w:tplc="750A7444">
      <w:start w:val="1"/>
      <w:numFmt w:val="bullet"/>
      <w:lvlText w:val="o"/>
      <w:lvlJc w:val="left"/>
      <w:pPr>
        <w:ind w:left="1440" w:hanging="360"/>
      </w:pPr>
      <w:rPr>
        <w:rFonts w:hint="default" w:ascii="Courier New" w:hAnsi="Courier New"/>
      </w:rPr>
    </w:lvl>
    <w:lvl w:ilvl="2" w:tplc="F7ECA2C4">
      <w:start w:val="1"/>
      <w:numFmt w:val="bullet"/>
      <w:lvlText w:val=""/>
      <w:lvlJc w:val="left"/>
      <w:pPr>
        <w:ind w:left="2160" w:hanging="360"/>
      </w:pPr>
      <w:rPr>
        <w:rFonts w:hint="default" w:ascii="Wingdings" w:hAnsi="Wingdings"/>
      </w:rPr>
    </w:lvl>
    <w:lvl w:ilvl="3" w:tplc="A8B263F2">
      <w:start w:val="1"/>
      <w:numFmt w:val="bullet"/>
      <w:lvlText w:val=""/>
      <w:lvlJc w:val="left"/>
      <w:pPr>
        <w:ind w:left="2880" w:hanging="360"/>
      </w:pPr>
      <w:rPr>
        <w:rFonts w:hint="default" w:ascii="Symbol" w:hAnsi="Symbol"/>
      </w:rPr>
    </w:lvl>
    <w:lvl w:ilvl="4" w:tplc="CF00EC4C">
      <w:start w:val="1"/>
      <w:numFmt w:val="bullet"/>
      <w:lvlText w:val="o"/>
      <w:lvlJc w:val="left"/>
      <w:pPr>
        <w:ind w:left="3600" w:hanging="360"/>
      </w:pPr>
      <w:rPr>
        <w:rFonts w:hint="default" w:ascii="Courier New" w:hAnsi="Courier New"/>
      </w:rPr>
    </w:lvl>
    <w:lvl w:ilvl="5" w:tplc="B0D6751A">
      <w:start w:val="1"/>
      <w:numFmt w:val="bullet"/>
      <w:lvlText w:val=""/>
      <w:lvlJc w:val="left"/>
      <w:pPr>
        <w:ind w:left="4320" w:hanging="360"/>
      </w:pPr>
      <w:rPr>
        <w:rFonts w:hint="default" w:ascii="Wingdings" w:hAnsi="Wingdings"/>
      </w:rPr>
    </w:lvl>
    <w:lvl w:ilvl="6" w:tplc="FA9259CA">
      <w:start w:val="1"/>
      <w:numFmt w:val="bullet"/>
      <w:lvlText w:val=""/>
      <w:lvlJc w:val="left"/>
      <w:pPr>
        <w:ind w:left="5040" w:hanging="360"/>
      </w:pPr>
      <w:rPr>
        <w:rFonts w:hint="default" w:ascii="Symbol" w:hAnsi="Symbol"/>
      </w:rPr>
    </w:lvl>
    <w:lvl w:ilvl="7" w:tplc="11B4712A">
      <w:start w:val="1"/>
      <w:numFmt w:val="bullet"/>
      <w:lvlText w:val="o"/>
      <w:lvlJc w:val="left"/>
      <w:pPr>
        <w:ind w:left="5760" w:hanging="360"/>
      </w:pPr>
      <w:rPr>
        <w:rFonts w:hint="default" w:ascii="Courier New" w:hAnsi="Courier New"/>
      </w:rPr>
    </w:lvl>
    <w:lvl w:ilvl="8" w:tplc="F13AFCBA">
      <w:start w:val="1"/>
      <w:numFmt w:val="bullet"/>
      <w:lvlText w:val=""/>
      <w:lvlJc w:val="left"/>
      <w:pPr>
        <w:ind w:left="6480" w:hanging="360"/>
      </w:pPr>
      <w:rPr>
        <w:rFonts w:hint="default" w:ascii="Wingdings" w:hAnsi="Wingdings"/>
      </w:rPr>
    </w:lvl>
  </w:abstractNum>
  <w:abstractNum w:abstractNumId="2" w15:restartNumberingAfterBreak="0">
    <w:nsid w:val="15DE5778"/>
    <w:multiLevelType w:val="hybridMultilevel"/>
    <w:tmpl w:val="7BEA5EE2"/>
    <w:lvl w:ilvl="0" w:tplc="80D00DE0">
      <w:start w:val="1"/>
      <w:numFmt w:val="bullet"/>
      <w:lvlText w:val=""/>
      <w:lvlJc w:val="left"/>
      <w:pPr>
        <w:ind w:left="720" w:hanging="360"/>
      </w:pPr>
      <w:rPr>
        <w:rFonts w:hint="default" w:ascii="Symbol" w:hAnsi="Symbol"/>
      </w:rPr>
    </w:lvl>
    <w:lvl w:ilvl="1" w:tplc="860CE68A">
      <w:start w:val="1"/>
      <w:numFmt w:val="bullet"/>
      <w:lvlText w:val="o"/>
      <w:lvlJc w:val="left"/>
      <w:pPr>
        <w:ind w:left="1440" w:hanging="360"/>
      </w:pPr>
      <w:rPr>
        <w:rFonts w:hint="default" w:ascii="Courier New" w:hAnsi="Courier New"/>
      </w:rPr>
    </w:lvl>
    <w:lvl w:ilvl="2" w:tplc="E6329204">
      <w:start w:val="1"/>
      <w:numFmt w:val="bullet"/>
      <w:lvlText w:val=""/>
      <w:lvlJc w:val="left"/>
      <w:pPr>
        <w:ind w:left="2160" w:hanging="360"/>
      </w:pPr>
      <w:rPr>
        <w:rFonts w:hint="default" w:ascii="Wingdings" w:hAnsi="Wingdings"/>
      </w:rPr>
    </w:lvl>
    <w:lvl w:ilvl="3" w:tplc="42B43F8E">
      <w:start w:val="1"/>
      <w:numFmt w:val="bullet"/>
      <w:lvlText w:val=""/>
      <w:lvlJc w:val="left"/>
      <w:pPr>
        <w:ind w:left="2880" w:hanging="360"/>
      </w:pPr>
      <w:rPr>
        <w:rFonts w:hint="default" w:ascii="Symbol" w:hAnsi="Symbol"/>
      </w:rPr>
    </w:lvl>
    <w:lvl w:ilvl="4" w:tplc="82DEEEE8">
      <w:start w:val="1"/>
      <w:numFmt w:val="bullet"/>
      <w:lvlText w:val="o"/>
      <w:lvlJc w:val="left"/>
      <w:pPr>
        <w:ind w:left="3600" w:hanging="360"/>
      </w:pPr>
      <w:rPr>
        <w:rFonts w:hint="default" w:ascii="Courier New" w:hAnsi="Courier New"/>
      </w:rPr>
    </w:lvl>
    <w:lvl w:ilvl="5" w:tplc="D6086B70">
      <w:start w:val="1"/>
      <w:numFmt w:val="bullet"/>
      <w:lvlText w:val=""/>
      <w:lvlJc w:val="left"/>
      <w:pPr>
        <w:ind w:left="4320" w:hanging="360"/>
      </w:pPr>
      <w:rPr>
        <w:rFonts w:hint="default" w:ascii="Wingdings" w:hAnsi="Wingdings"/>
      </w:rPr>
    </w:lvl>
    <w:lvl w:ilvl="6" w:tplc="35E892AC">
      <w:start w:val="1"/>
      <w:numFmt w:val="bullet"/>
      <w:lvlText w:val=""/>
      <w:lvlJc w:val="left"/>
      <w:pPr>
        <w:ind w:left="5040" w:hanging="360"/>
      </w:pPr>
      <w:rPr>
        <w:rFonts w:hint="default" w:ascii="Symbol" w:hAnsi="Symbol"/>
      </w:rPr>
    </w:lvl>
    <w:lvl w:ilvl="7" w:tplc="5EA8BFAC">
      <w:start w:val="1"/>
      <w:numFmt w:val="bullet"/>
      <w:lvlText w:val="o"/>
      <w:lvlJc w:val="left"/>
      <w:pPr>
        <w:ind w:left="5760" w:hanging="360"/>
      </w:pPr>
      <w:rPr>
        <w:rFonts w:hint="default" w:ascii="Courier New" w:hAnsi="Courier New"/>
      </w:rPr>
    </w:lvl>
    <w:lvl w:ilvl="8" w:tplc="AB96245A">
      <w:start w:val="1"/>
      <w:numFmt w:val="bullet"/>
      <w:lvlText w:val=""/>
      <w:lvlJc w:val="left"/>
      <w:pPr>
        <w:ind w:left="6480" w:hanging="360"/>
      </w:pPr>
      <w:rPr>
        <w:rFonts w:hint="default" w:ascii="Wingdings" w:hAnsi="Wingdings"/>
      </w:rPr>
    </w:lvl>
  </w:abstractNum>
  <w:abstractNum w:abstractNumId="3" w15:restartNumberingAfterBreak="0">
    <w:nsid w:val="182E4E26"/>
    <w:multiLevelType w:val="multilevel"/>
    <w:tmpl w:val="A83CB256"/>
    <w:lvl w:ilvl="0">
      <w:start w:val="1"/>
      <w:numFmt w:val="bullet"/>
      <w:lvlText w:val=""/>
      <w:lvlJc w:val="left"/>
      <w:pPr>
        <w:ind w:left="360" w:hanging="360"/>
      </w:pPr>
      <w:rPr>
        <w:rFonts w:hint="default" w:ascii="Symbol" w:hAnsi="Symbol"/>
      </w:rPr>
    </w:lvl>
    <w:lvl w:ilvl="1">
      <w:start w:val="1"/>
      <w:numFmt w:val="bullet"/>
      <w:lvlText w:val="●"/>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22375A47"/>
    <w:multiLevelType w:val="multilevel"/>
    <w:tmpl w:val="4B06B4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263871C6"/>
    <w:multiLevelType w:val="hybridMultilevel"/>
    <w:tmpl w:val="D6864990"/>
    <w:lvl w:ilvl="0" w:tplc="A9E082C6">
      <w:start w:val="1"/>
      <w:numFmt w:val="bullet"/>
      <w:lvlText w:val=""/>
      <w:lvlJc w:val="left"/>
      <w:pPr>
        <w:ind w:left="720" w:hanging="360"/>
      </w:pPr>
      <w:rPr>
        <w:rFonts w:hint="default" w:ascii="Symbol" w:hAnsi="Symbol"/>
        <w:color w:val="auto"/>
      </w:rPr>
    </w:lvl>
    <w:lvl w:ilvl="1" w:tplc="99AAB852">
      <w:start w:val="1"/>
      <w:numFmt w:val="bullet"/>
      <w:lvlText w:val="o"/>
      <w:lvlJc w:val="left"/>
      <w:pPr>
        <w:ind w:left="1440" w:hanging="360"/>
      </w:pPr>
      <w:rPr>
        <w:rFonts w:hint="default" w:ascii="Courier New" w:hAnsi="Courier New"/>
      </w:rPr>
    </w:lvl>
    <w:lvl w:ilvl="2" w:tplc="952C322C">
      <w:start w:val="1"/>
      <w:numFmt w:val="bullet"/>
      <w:lvlText w:val=""/>
      <w:lvlJc w:val="left"/>
      <w:pPr>
        <w:ind w:left="2160" w:hanging="360"/>
      </w:pPr>
      <w:rPr>
        <w:rFonts w:hint="default" w:ascii="Wingdings" w:hAnsi="Wingdings"/>
      </w:rPr>
    </w:lvl>
    <w:lvl w:ilvl="3" w:tplc="29AE4186">
      <w:start w:val="1"/>
      <w:numFmt w:val="bullet"/>
      <w:lvlText w:val=""/>
      <w:lvlJc w:val="left"/>
      <w:pPr>
        <w:ind w:left="2880" w:hanging="360"/>
      </w:pPr>
      <w:rPr>
        <w:rFonts w:hint="default" w:ascii="Symbol" w:hAnsi="Symbol"/>
      </w:rPr>
    </w:lvl>
    <w:lvl w:ilvl="4" w:tplc="12EC6DFE">
      <w:start w:val="1"/>
      <w:numFmt w:val="bullet"/>
      <w:lvlText w:val="o"/>
      <w:lvlJc w:val="left"/>
      <w:pPr>
        <w:ind w:left="3600" w:hanging="360"/>
      </w:pPr>
      <w:rPr>
        <w:rFonts w:hint="default" w:ascii="Courier New" w:hAnsi="Courier New"/>
      </w:rPr>
    </w:lvl>
    <w:lvl w:ilvl="5" w:tplc="0E72722A">
      <w:start w:val="1"/>
      <w:numFmt w:val="bullet"/>
      <w:lvlText w:val=""/>
      <w:lvlJc w:val="left"/>
      <w:pPr>
        <w:ind w:left="4320" w:hanging="360"/>
      </w:pPr>
      <w:rPr>
        <w:rFonts w:hint="default" w:ascii="Wingdings" w:hAnsi="Wingdings"/>
      </w:rPr>
    </w:lvl>
    <w:lvl w:ilvl="6" w:tplc="1AA80176">
      <w:start w:val="1"/>
      <w:numFmt w:val="bullet"/>
      <w:lvlText w:val=""/>
      <w:lvlJc w:val="left"/>
      <w:pPr>
        <w:ind w:left="5040" w:hanging="360"/>
      </w:pPr>
      <w:rPr>
        <w:rFonts w:hint="default" w:ascii="Symbol" w:hAnsi="Symbol"/>
      </w:rPr>
    </w:lvl>
    <w:lvl w:ilvl="7" w:tplc="76E6D858">
      <w:start w:val="1"/>
      <w:numFmt w:val="bullet"/>
      <w:lvlText w:val="o"/>
      <w:lvlJc w:val="left"/>
      <w:pPr>
        <w:ind w:left="5760" w:hanging="360"/>
      </w:pPr>
      <w:rPr>
        <w:rFonts w:hint="default" w:ascii="Courier New" w:hAnsi="Courier New"/>
      </w:rPr>
    </w:lvl>
    <w:lvl w:ilvl="8" w:tplc="3F74B29E">
      <w:start w:val="1"/>
      <w:numFmt w:val="bullet"/>
      <w:lvlText w:val=""/>
      <w:lvlJc w:val="left"/>
      <w:pPr>
        <w:ind w:left="6480" w:hanging="360"/>
      </w:pPr>
      <w:rPr>
        <w:rFonts w:hint="default" w:ascii="Wingdings" w:hAnsi="Wingdings"/>
      </w:rPr>
    </w:lvl>
  </w:abstractNum>
  <w:abstractNum w:abstractNumId="6" w15:restartNumberingAfterBreak="0">
    <w:nsid w:val="28404A41"/>
    <w:multiLevelType w:val="hybridMultilevel"/>
    <w:tmpl w:val="E8ACCEEA"/>
    <w:lvl w:ilvl="0" w:tplc="50D424C6">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A8DB2AA"/>
    <w:multiLevelType w:val="hybridMultilevel"/>
    <w:tmpl w:val="51848796"/>
    <w:lvl w:ilvl="0" w:tplc="2E4205AA">
      <w:start w:val="1"/>
      <w:numFmt w:val="bullet"/>
      <w:lvlText w:val=""/>
      <w:lvlJc w:val="left"/>
      <w:pPr>
        <w:ind w:left="720" w:hanging="360"/>
      </w:pPr>
      <w:rPr>
        <w:rFonts w:hint="default" w:ascii="Symbol" w:hAnsi="Symbol"/>
      </w:rPr>
    </w:lvl>
    <w:lvl w:ilvl="1" w:tplc="AED21C2A">
      <w:start w:val="1"/>
      <w:numFmt w:val="bullet"/>
      <w:lvlText w:val="o"/>
      <w:lvlJc w:val="left"/>
      <w:pPr>
        <w:ind w:left="1440" w:hanging="360"/>
      </w:pPr>
      <w:rPr>
        <w:rFonts w:hint="default" w:ascii="Courier New" w:hAnsi="Courier New"/>
      </w:rPr>
    </w:lvl>
    <w:lvl w:ilvl="2" w:tplc="E34432EA">
      <w:start w:val="1"/>
      <w:numFmt w:val="bullet"/>
      <w:lvlText w:val=""/>
      <w:lvlJc w:val="left"/>
      <w:pPr>
        <w:ind w:left="2160" w:hanging="360"/>
      </w:pPr>
      <w:rPr>
        <w:rFonts w:hint="default" w:ascii="Wingdings" w:hAnsi="Wingdings"/>
      </w:rPr>
    </w:lvl>
    <w:lvl w:ilvl="3" w:tplc="C400C0CC">
      <w:start w:val="1"/>
      <w:numFmt w:val="bullet"/>
      <w:lvlText w:val=""/>
      <w:lvlJc w:val="left"/>
      <w:pPr>
        <w:ind w:left="2880" w:hanging="360"/>
      </w:pPr>
      <w:rPr>
        <w:rFonts w:hint="default" w:ascii="Symbol" w:hAnsi="Symbol"/>
      </w:rPr>
    </w:lvl>
    <w:lvl w:ilvl="4" w:tplc="EFF29C5A">
      <w:start w:val="1"/>
      <w:numFmt w:val="bullet"/>
      <w:lvlText w:val="o"/>
      <w:lvlJc w:val="left"/>
      <w:pPr>
        <w:ind w:left="3600" w:hanging="360"/>
      </w:pPr>
      <w:rPr>
        <w:rFonts w:hint="default" w:ascii="Courier New" w:hAnsi="Courier New"/>
      </w:rPr>
    </w:lvl>
    <w:lvl w:ilvl="5" w:tplc="C3764184">
      <w:start w:val="1"/>
      <w:numFmt w:val="bullet"/>
      <w:lvlText w:val=""/>
      <w:lvlJc w:val="left"/>
      <w:pPr>
        <w:ind w:left="4320" w:hanging="360"/>
      </w:pPr>
      <w:rPr>
        <w:rFonts w:hint="default" w:ascii="Wingdings" w:hAnsi="Wingdings"/>
      </w:rPr>
    </w:lvl>
    <w:lvl w:ilvl="6" w:tplc="F3F6ACDA">
      <w:start w:val="1"/>
      <w:numFmt w:val="bullet"/>
      <w:lvlText w:val=""/>
      <w:lvlJc w:val="left"/>
      <w:pPr>
        <w:ind w:left="5040" w:hanging="360"/>
      </w:pPr>
      <w:rPr>
        <w:rFonts w:hint="default" w:ascii="Symbol" w:hAnsi="Symbol"/>
      </w:rPr>
    </w:lvl>
    <w:lvl w:ilvl="7" w:tplc="91AE5182">
      <w:start w:val="1"/>
      <w:numFmt w:val="bullet"/>
      <w:lvlText w:val="o"/>
      <w:lvlJc w:val="left"/>
      <w:pPr>
        <w:ind w:left="5760" w:hanging="360"/>
      </w:pPr>
      <w:rPr>
        <w:rFonts w:hint="default" w:ascii="Courier New" w:hAnsi="Courier New"/>
      </w:rPr>
    </w:lvl>
    <w:lvl w:ilvl="8" w:tplc="7F32252A">
      <w:start w:val="1"/>
      <w:numFmt w:val="bullet"/>
      <w:lvlText w:val=""/>
      <w:lvlJc w:val="left"/>
      <w:pPr>
        <w:ind w:left="6480" w:hanging="360"/>
      </w:pPr>
      <w:rPr>
        <w:rFonts w:hint="default" w:ascii="Wingdings" w:hAnsi="Wingdings"/>
      </w:rPr>
    </w:lvl>
  </w:abstractNum>
  <w:abstractNum w:abstractNumId="8" w15:restartNumberingAfterBreak="0">
    <w:nsid w:val="32C36974"/>
    <w:multiLevelType w:val="hybridMultilevel"/>
    <w:tmpl w:val="D1F426C0"/>
    <w:lvl w:ilvl="0" w:tplc="19C60572">
      <w:start w:val="1"/>
      <w:numFmt w:val="bullet"/>
      <w:lvlText w:val=""/>
      <w:lvlJc w:val="left"/>
      <w:pPr>
        <w:ind w:left="720" w:hanging="360"/>
      </w:pPr>
      <w:rPr>
        <w:rFonts w:hint="default" w:ascii="Symbol" w:hAnsi="Symbol"/>
        <w:color w:val="000000" w:themeColor="text1"/>
      </w:rPr>
    </w:lvl>
    <w:lvl w:ilvl="1" w:tplc="7E5CED2A">
      <w:start w:val="1"/>
      <w:numFmt w:val="bullet"/>
      <w:lvlText w:val="o"/>
      <w:lvlJc w:val="left"/>
      <w:pPr>
        <w:ind w:left="1440" w:hanging="360"/>
      </w:pPr>
      <w:rPr>
        <w:rFonts w:hint="default" w:ascii="Courier New" w:hAnsi="Courier New"/>
      </w:rPr>
    </w:lvl>
    <w:lvl w:ilvl="2" w:tplc="1C70501A">
      <w:start w:val="1"/>
      <w:numFmt w:val="bullet"/>
      <w:lvlText w:val=""/>
      <w:lvlJc w:val="left"/>
      <w:pPr>
        <w:ind w:left="2160" w:hanging="360"/>
      </w:pPr>
      <w:rPr>
        <w:rFonts w:hint="default" w:ascii="Wingdings" w:hAnsi="Wingdings"/>
      </w:rPr>
    </w:lvl>
    <w:lvl w:ilvl="3" w:tplc="7E2AB2CE">
      <w:start w:val="1"/>
      <w:numFmt w:val="bullet"/>
      <w:lvlText w:val=""/>
      <w:lvlJc w:val="left"/>
      <w:pPr>
        <w:ind w:left="2880" w:hanging="360"/>
      </w:pPr>
      <w:rPr>
        <w:rFonts w:hint="default" w:ascii="Symbol" w:hAnsi="Symbol"/>
      </w:rPr>
    </w:lvl>
    <w:lvl w:ilvl="4" w:tplc="2BE66386">
      <w:start w:val="1"/>
      <w:numFmt w:val="bullet"/>
      <w:lvlText w:val="o"/>
      <w:lvlJc w:val="left"/>
      <w:pPr>
        <w:ind w:left="3600" w:hanging="360"/>
      </w:pPr>
      <w:rPr>
        <w:rFonts w:hint="default" w:ascii="Courier New" w:hAnsi="Courier New"/>
      </w:rPr>
    </w:lvl>
    <w:lvl w:ilvl="5" w:tplc="8FC63E22">
      <w:start w:val="1"/>
      <w:numFmt w:val="bullet"/>
      <w:lvlText w:val=""/>
      <w:lvlJc w:val="left"/>
      <w:pPr>
        <w:ind w:left="4320" w:hanging="360"/>
      </w:pPr>
      <w:rPr>
        <w:rFonts w:hint="default" w:ascii="Wingdings" w:hAnsi="Wingdings"/>
      </w:rPr>
    </w:lvl>
    <w:lvl w:ilvl="6" w:tplc="0EEE2EBE">
      <w:start w:val="1"/>
      <w:numFmt w:val="bullet"/>
      <w:lvlText w:val=""/>
      <w:lvlJc w:val="left"/>
      <w:pPr>
        <w:ind w:left="5040" w:hanging="360"/>
      </w:pPr>
      <w:rPr>
        <w:rFonts w:hint="default" w:ascii="Symbol" w:hAnsi="Symbol"/>
      </w:rPr>
    </w:lvl>
    <w:lvl w:ilvl="7" w:tplc="BD46A90E">
      <w:start w:val="1"/>
      <w:numFmt w:val="bullet"/>
      <w:lvlText w:val="o"/>
      <w:lvlJc w:val="left"/>
      <w:pPr>
        <w:ind w:left="5760" w:hanging="360"/>
      </w:pPr>
      <w:rPr>
        <w:rFonts w:hint="default" w:ascii="Courier New" w:hAnsi="Courier New"/>
      </w:rPr>
    </w:lvl>
    <w:lvl w:ilvl="8" w:tplc="09705C6A">
      <w:start w:val="1"/>
      <w:numFmt w:val="bullet"/>
      <w:lvlText w:val=""/>
      <w:lvlJc w:val="left"/>
      <w:pPr>
        <w:ind w:left="6480" w:hanging="360"/>
      </w:pPr>
      <w:rPr>
        <w:rFonts w:hint="default" w:ascii="Wingdings" w:hAnsi="Wingdings"/>
      </w:rPr>
    </w:lvl>
  </w:abstractNum>
  <w:abstractNum w:abstractNumId="9" w15:restartNumberingAfterBreak="0">
    <w:nsid w:val="33B55D10"/>
    <w:multiLevelType w:val="multilevel"/>
    <w:tmpl w:val="8C60D3A4"/>
    <w:lvl w:ilvl="0">
      <w:start w:val="1"/>
      <w:numFmt w:val="bullet"/>
      <w:lvlText w:val=""/>
      <w:lvlJc w:val="left"/>
      <w:pPr>
        <w:ind w:left="360" w:hanging="360"/>
      </w:pPr>
      <w:rPr>
        <w:rFonts w:hint="default" w:ascii="Symbol" w:hAnsi="Symbol"/>
      </w:rPr>
    </w:lvl>
    <w:lvl w:ilvl="1">
      <w:start w:val="1"/>
      <w:numFmt w:val="bullet"/>
      <w:lvlText w:val="●"/>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0" w15:restartNumberingAfterBreak="0">
    <w:nsid w:val="372E9141"/>
    <w:multiLevelType w:val="multilevel"/>
    <w:tmpl w:val="2E0CDCE0"/>
    <w:lvl w:ilvl="0">
      <w:start w:val="1"/>
      <w:numFmt w:val="bullet"/>
      <w:lvlText w:val="●"/>
      <w:lvlJc w:val="left"/>
      <w:pPr>
        <w:ind w:left="720" w:hanging="360"/>
      </w:pPr>
      <w:rPr>
        <w:rFonts w:hint="default" w:ascii="Noto Sans Symbols" w:hAnsi="Noto Sans Symbols"/>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1" w15:restartNumberingAfterBreak="0">
    <w:nsid w:val="39A15C8E"/>
    <w:multiLevelType w:val="hybridMultilevel"/>
    <w:tmpl w:val="836EB6E2"/>
    <w:lvl w:ilvl="0" w:tplc="7480E324">
      <w:start w:val="1"/>
      <w:numFmt w:val="bullet"/>
      <w:lvlText w:val=""/>
      <w:lvlJc w:val="left"/>
      <w:pPr>
        <w:ind w:left="720" w:hanging="360"/>
      </w:pPr>
      <w:rPr>
        <w:rFonts w:hint="default" w:ascii="Symbol" w:hAnsi="Symbol"/>
      </w:rPr>
    </w:lvl>
    <w:lvl w:ilvl="1" w:tplc="745C6DE6">
      <w:start w:val="1"/>
      <w:numFmt w:val="bullet"/>
      <w:lvlText w:val="o"/>
      <w:lvlJc w:val="left"/>
      <w:pPr>
        <w:ind w:left="1440" w:hanging="360"/>
      </w:pPr>
      <w:rPr>
        <w:rFonts w:hint="default" w:ascii="Courier New" w:hAnsi="Courier New"/>
      </w:rPr>
    </w:lvl>
    <w:lvl w:ilvl="2" w:tplc="75360F2C">
      <w:start w:val="1"/>
      <w:numFmt w:val="bullet"/>
      <w:lvlText w:val=""/>
      <w:lvlJc w:val="left"/>
      <w:pPr>
        <w:ind w:left="2160" w:hanging="360"/>
      </w:pPr>
      <w:rPr>
        <w:rFonts w:hint="default" w:ascii="Wingdings" w:hAnsi="Wingdings"/>
      </w:rPr>
    </w:lvl>
    <w:lvl w:ilvl="3" w:tplc="5A8AE8FE">
      <w:start w:val="1"/>
      <w:numFmt w:val="bullet"/>
      <w:lvlText w:val=""/>
      <w:lvlJc w:val="left"/>
      <w:pPr>
        <w:ind w:left="2880" w:hanging="360"/>
      </w:pPr>
      <w:rPr>
        <w:rFonts w:hint="default" w:ascii="Symbol" w:hAnsi="Symbol"/>
      </w:rPr>
    </w:lvl>
    <w:lvl w:ilvl="4" w:tplc="07D8525A">
      <w:start w:val="1"/>
      <w:numFmt w:val="bullet"/>
      <w:lvlText w:val="o"/>
      <w:lvlJc w:val="left"/>
      <w:pPr>
        <w:ind w:left="3600" w:hanging="360"/>
      </w:pPr>
      <w:rPr>
        <w:rFonts w:hint="default" w:ascii="Courier New" w:hAnsi="Courier New"/>
      </w:rPr>
    </w:lvl>
    <w:lvl w:ilvl="5" w:tplc="A88C6B86">
      <w:start w:val="1"/>
      <w:numFmt w:val="bullet"/>
      <w:lvlText w:val=""/>
      <w:lvlJc w:val="left"/>
      <w:pPr>
        <w:ind w:left="4320" w:hanging="360"/>
      </w:pPr>
      <w:rPr>
        <w:rFonts w:hint="default" w:ascii="Wingdings" w:hAnsi="Wingdings"/>
      </w:rPr>
    </w:lvl>
    <w:lvl w:ilvl="6" w:tplc="522E2322">
      <w:start w:val="1"/>
      <w:numFmt w:val="bullet"/>
      <w:lvlText w:val=""/>
      <w:lvlJc w:val="left"/>
      <w:pPr>
        <w:ind w:left="5040" w:hanging="360"/>
      </w:pPr>
      <w:rPr>
        <w:rFonts w:hint="default" w:ascii="Symbol" w:hAnsi="Symbol"/>
      </w:rPr>
    </w:lvl>
    <w:lvl w:ilvl="7" w:tplc="290E8488">
      <w:start w:val="1"/>
      <w:numFmt w:val="bullet"/>
      <w:lvlText w:val="o"/>
      <w:lvlJc w:val="left"/>
      <w:pPr>
        <w:ind w:left="5760" w:hanging="360"/>
      </w:pPr>
      <w:rPr>
        <w:rFonts w:hint="default" w:ascii="Courier New" w:hAnsi="Courier New"/>
      </w:rPr>
    </w:lvl>
    <w:lvl w:ilvl="8" w:tplc="B7384E7E">
      <w:start w:val="1"/>
      <w:numFmt w:val="bullet"/>
      <w:lvlText w:val=""/>
      <w:lvlJc w:val="left"/>
      <w:pPr>
        <w:ind w:left="6480" w:hanging="360"/>
      </w:pPr>
      <w:rPr>
        <w:rFonts w:hint="default" w:ascii="Wingdings" w:hAnsi="Wingdings"/>
      </w:rPr>
    </w:lvl>
  </w:abstractNum>
  <w:abstractNum w:abstractNumId="12" w15:restartNumberingAfterBreak="0">
    <w:nsid w:val="42C408E7"/>
    <w:multiLevelType w:val="multilevel"/>
    <w:tmpl w:val="EF32FD54"/>
    <w:lvl w:ilvl="0">
      <w:start w:val="1"/>
      <w:numFmt w:val="bullet"/>
      <w:lvlText w:val=""/>
      <w:lvlJc w:val="left"/>
      <w:pPr>
        <w:ind w:left="360" w:hanging="360"/>
      </w:pPr>
      <w:rPr>
        <w:rFonts w:hint="default" w:ascii="Symbol" w:hAnsi="Symbol"/>
      </w:rPr>
    </w:lvl>
    <w:lvl w:ilvl="1">
      <w:start w:val="1"/>
      <w:numFmt w:val="bullet"/>
      <w:lvlText w:val="●"/>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3" w15:restartNumberingAfterBreak="0">
    <w:nsid w:val="4795F160"/>
    <w:multiLevelType w:val="hybridMultilevel"/>
    <w:tmpl w:val="32CAC5D2"/>
    <w:lvl w:ilvl="0" w:tplc="A29EFF8C">
      <w:start w:val="1"/>
      <w:numFmt w:val="bullet"/>
      <w:lvlText w:val=""/>
      <w:lvlJc w:val="left"/>
      <w:pPr>
        <w:ind w:left="720" w:hanging="360"/>
      </w:pPr>
      <w:rPr>
        <w:rFonts w:hint="default" w:ascii="Symbol" w:hAnsi="Symbol"/>
        <w:color w:val="auto"/>
      </w:rPr>
    </w:lvl>
    <w:lvl w:ilvl="1" w:tplc="DFE4E15E">
      <w:start w:val="1"/>
      <w:numFmt w:val="bullet"/>
      <w:lvlText w:val="o"/>
      <w:lvlJc w:val="left"/>
      <w:pPr>
        <w:ind w:left="1440" w:hanging="360"/>
      </w:pPr>
      <w:rPr>
        <w:rFonts w:hint="default" w:ascii="Courier New" w:hAnsi="Courier New"/>
      </w:rPr>
    </w:lvl>
    <w:lvl w:ilvl="2" w:tplc="8A960260">
      <w:start w:val="1"/>
      <w:numFmt w:val="bullet"/>
      <w:lvlText w:val=""/>
      <w:lvlJc w:val="left"/>
      <w:pPr>
        <w:ind w:left="2160" w:hanging="360"/>
      </w:pPr>
      <w:rPr>
        <w:rFonts w:hint="default" w:ascii="Wingdings" w:hAnsi="Wingdings"/>
      </w:rPr>
    </w:lvl>
    <w:lvl w:ilvl="3" w:tplc="8796F482">
      <w:start w:val="1"/>
      <w:numFmt w:val="bullet"/>
      <w:lvlText w:val=""/>
      <w:lvlJc w:val="left"/>
      <w:pPr>
        <w:ind w:left="2880" w:hanging="360"/>
      </w:pPr>
      <w:rPr>
        <w:rFonts w:hint="default" w:ascii="Symbol" w:hAnsi="Symbol"/>
      </w:rPr>
    </w:lvl>
    <w:lvl w:ilvl="4" w:tplc="D074890C">
      <w:start w:val="1"/>
      <w:numFmt w:val="bullet"/>
      <w:lvlText w:val="o"/>
      <w:lvlJc w:val="left"/>
      <w:pPr>
        <w:ind w:left="3600" w:hanging="360"/>
      </w:pPr>
      <w:rPr>
        <w:rFonts w:hint="default" w:ascii="Courier New" w:hAnsi="Courier New"/>
      </w:rPr>
    </w:lvl>
    <w:lvl w:ilvl="5" w:tplc="3A7AB448">
      <w:start w:val="1"/>
      <w:numFmt w:val="bullet"/>
      <w:lvlText w:val=""/>
      <w:lvlJc w:val="left"/>
      <w:pPr>
        <w:ind w:left="4320" w:hanging="360"/>
      </w:pPr>
      <w:rPr>
        <w:rFonts w:hint="default" w:ascii="Wingdings" w:hAnsi="Wingdings"/>
      </w:rPr>
    </w:lvl>
    <w:lvl w:ilvl="6" w:tplc="DD50F4B0">
      <w:start w:val="1"/>
      <w:numFmt w:val="bullet"/>
      <w:lvlText w:val=""/>
      <w:lvlJc w:val="left"/>
      <w:pPr>
        <w:ind w:left="5040" w:hanging="360"/>
      </w:pPr>
      <w:rPr>
        <w:rFonts w:hint="default" w:ascii="Symbol" w:hAnsi="Symbol"/>
      </w:rPr>
    </w:lvl>
    <w:lvl w:ilvl="7" w:tplc="9854694A">
      <w:start w:val="1"/>
      <w:numFmt w:val="bullet"/>
      <w:lvlText w:val="o"/>
      <w:lvlJc w:val="left"/>
      <w:pPr>
        <w:ind w:left="5760" w:hanging="360"/>
      </w:pPr>
      <w:rPr>
        <w:rFonts w:hint="default" w:ascii="Courier New" w:hAnsi="Courier New"/>
      </w:rPr>
    </w:lvl>
    <w:lvl w:ilvl="8" w:tplc="9D043614">
      <w:start w:val="1"/>
      <w:numFmt w:val="bullet"/>
      <w:lvlText w:val=""/>
      <w:lvlJc w:val="left"/>
      <w:pPr>
        <w:ind w:left="6480" w:hanging="360"/>
      </w:pPr>
      <w:rPr>
        <w:rFonts w:hint="default" w:ascii="Wingdings" w:hAnsi="Wingdings"/>
      </w:rPr>
    </w:lvl>
  </w:abstractNum>
  <w:abstractNum w:abstractNumId="14" w15:restartNumberingAfterBreak="0">
    <w:nsid w:val="49066611"/>
    <w:multiLevelType w:val="hybridMultilevel"/>
    <w:tmpl w:val="C3B0CF7E"/>
    <w:lvl w:ilvl="0" w:tplc="A94694E8">
      <w:start w:val="1"/>
      <w:numFmt w:val="bullet"/>
      <w:lvlText w:val=""/>
      <w:lvlJc w:val="left"/>
      <w:pPr>
        <w:ind w:left="720" w:hanging="360"/>
      </w:pPr>
      <w:rPr>
        <w:rFonts w:hint="default" w:ascii="Symbol" w:hAnsi="Symbol"/>
        <w:color w:val="auto"/>
      </w:rPr>
    </w:lvl>
    <w:lvl w:ilvl="1" w:tplc="2F588B5C">
      <w:start w:val="1"/>
      <w:numFmt w:val="bullet"/>
      <w:lvlText w:val="o"/>
      <w:lvlJc w:val="left"/>
      <w:pPr>
        <w:ind w:left="1440" w:hanging="360"/>
      </w:pPr>
      <w:rPr>
        <w:rFonts w:hint="default" w:ascii="Courier New" w:hAnsi="Courier New"/>
      </w:rPr>
    </w:lvl>
    <w:lvl w:ilvl="2" w:tplc="BA98D8B0">
      <w:start w:val="1"/>
      <w:numFmt w:val="bullet"/>
      <w:lvlText w:val=""/>
      <w:lvlJc w:val="left"/>
      <w:pPr>
        <w:ind w:left="2160" w:hanging="360"/>
      </w:pPr>
      <w:rPr>
        <w:rFonts w:hint="default" w:ascii="Wingdings" w:hAnsi="Wingdings"/>
      </w:rPr>
    </w:lvl>
    <w:lvl w:ilvl="3" w:tplc="8D569978">
      <w:start w:val="1"/>
      <w:numFmt w:val="bullet"/>
      <w:lvlText w:val=""/>
      <w:lvlJc w:val="left"/>
      <w:pPr>
        <w:ind w:left="2880" w:hanging="360"/>
      </w:pPr>
      <w:rPr>
        <w:rFonts w:hint="default" w:ascii="Symbol" w:hAnsi="Symbol"/>
      </w:rPr>
    </w:lvl>
    <w:lvl w:ilvl="4" w:tplc="282EC5FC">
      <w:start w:val="1"/>
      <w:numFmt w:val="bullet"/>
      <w:lvlText w:val="o"/>
      <w:lvlJc w:val="left"/>
      <w:pPr>
        <w:ind w:left="3600" w:hanging="360"/>
      </w:pPr>
      <w:rPr>
        <w:rFonts w:hint="default" w:ascii="Courier New" w:hAnsi="Courier New"/>
      </w:rPr>
    </w:lvl>
    <w:lvl w:ilvl="5" w:tplc="D598E442">
      <w:start w:val="1"/>
      <w:numFmt w:val="bullet"/>
      <w:lvlText w:val=""/>
      <w:lvlJc w:val="left"/>
      <w:pPr>
        <w:ind w:left="4320" w:hanging="360"/>
      </w:pPr>
      <w:rPr>
        <w:rFonts w:hint="default" w:ascii="Wingdings" w:hAnsi="Wingdings"/>
      </w:rPr>
    </w:lvl>
    <w:lvl w:ilvl="6" w:tplc="3AEE12D4">
      <w:start w:val="1"/>
      <w:numFmt w:val="bullet"/>
      <w:lvlText w:val=""/>
      <w:lvlJc w:val="left"/>
      <w:pPr>
        <w:ind w:left="5040" w:hanging="360"/>
      </w:pPr>
      <w:rPr>
        <w:rFonts w:hint="default" w:ascii="Symbol" w:hAnsi="Symbol"/>
      </w:rPr>
    </w:lvl>
    <w:lvl w:ilvl="7" w:tplc="C04A53A4">
      <w:start w:val="1"/>
      <w:numFmt w:val="bullet"/>
      <w:lvlText w:val="o"/>
      <w:lvlJc w:val="left"/>
      <w:pPr>
        <w:ind w:left="5760" w:hanging="360"/>
      </w:pPr>
      <w:rPr>
        <w:rFonts w:hint="default" w:ascii="Courier New" w:hAnsi="Courier New"/>
      </w:rPr>
    </w:lvl>
    <w:lvl w:ilvl="8" w:tplc="3A5082E6">
      <w:start w:val="1"/>
      <w:numFmt w:val="bullet"/>
      <w:lvlText w:val=""/>
      <w:lvlJc w:val="left"/>
      <w:pPr>
        <w:ind w:left="6480" w:hanging="360"/>
      </w:pPr>
      <w:rPr>
        <w:rFonts w:hint="default" w:ascii="Wingdings" w:hAnsi="Wingdings"/>
      </w:rPr>
    </w:lvl>
  </w:abstractNum>
  <w:abstractNum w:abstractNumId="15" w15:restartNumberingAfterBreak="0">
    <w:nsid w:val="4D02363E"/>
    <w:multiLevelType w:val="hybridMultilevel"/>
    <w:tmpl w:val="88D60F68"/>
    <w:lvl w:ilvl="0" w:tplc="50D424C6">
      <w:start w:val="1"/>
      <w:numFmt w:val="bullet"/>
      <w:lvlText w:val=""/>
      <w:lvlJc w:val="left"/>
      <w:pPr>
        <w:ind w:left="720" w:hanging="360"/>
      </w:pPr>
      <w:rPr>
        <w:rFonts w:hint="default" w:ascii="Symbol" w:hAnsi="Symbol"/>
      </w:rPr>
    </w:lvl>
    <w:lvl w:ilvl="1" w:tplc="202EF40A">
      <w:start w:val="1"/>
      <w:numFmt w:val="bullet"/>
      <w:lvlText w:val="o"/>
      <w:lvlJc w:val="left"/>
      <w:pPr>
        <w:ind w:left="1440" w:hanging="360"/>
      </w:pPr>
      <w:rPr>
        <w:rFonts w:hint="default" w:ascii="Courier New" w:hAnsi="Courier New"/>
      </w:rPr>
    </w:lvl>
    <w:lvl w:ilvl="2" w:tplc="C9682BCA">
      <w:start w:val="1"/>
      <w:numFmt w:val="bullet"/>
      <w:lvlText w:val=""/>
      <w:lvlJc w:val="left"/>
      <w:pPr>
        <w:ind w:left="2160" w:hanging="360"/>
      </w:pPr>
      <w:rPr>
        <w:rFonts w:hint="default" w:ascii="Wingdings" w:hAnsi="Wingdings"/>
      </w:rPr>
    </w:lvl>
    <w:lvl w:ilvl="3" w:tplc="591C0BB8">
      <w:start w:val="1"/>
      <w:numFmt w:val="bullet"/>
      <w:lvlText w:val=""/>
      <w:lvlJc w:val="left"/>
      <w:pPr>
        <w:ind w:left="2880" w:hanging="360"/>
      </w:pPr>
      <w:rPr>
        <w:rFonts w:hint="default" w:ascii="Symbol" w:hAnsi="Symbol"/>
      </w:rPr>
    </w:lvl>
    <w:lvl w:ilvl="4" w:tplc="E63898AA">
      <w:start w:val="1"/>
      <w:numFmt w:val="bullet"/>
      <w:lvlText w:val="o"/>
      <w:lvlJc w:val="left"/>
      <w:pPr>
        <w:ind w:left="3600" w:hanging="360"/>
      </w:pPr>
      <w:rPr>
        <w:rFonts w:hint="default" w:ascii="Courier New" w:hAnsi="Courier New"/>
      </w:rPr>
    </w:lvl>
    <w:lvl w:ilvl="5" w:tplc="1FFC4874">
      <w:start w:val="1"/>
      <w:numFmt w:val="bullet"/>
      <w:lvlText w:val=""/>
      <w:lvlJc w:val="left"/>
      <w:pPr>
        <w:ind w:left="4320" w:hanging="360"/>
      </w:pPr>
      <w:rPr>
        <w:rFonts w:hint="default" w:ascii="Wingdings" w:hAnsi="Wingdings"/>
      </w:rPr>
    </w:lvl>
    <w:lvl w:ilvl="6" w:tplc="D7044A30">
      <w:start w:val="1"/>
      <w:numFmt w:val="bullet"/>
      <w:lvlText w:val=""/>
      <w:lvlJc w:val="left"/>
      <w:pPr>
        <w:ind w:left="5040" w:hanging="360"/>
      </w:pPr>
      <w:rPr>
        <w:rFonts w:hint="default" w:ascii="Symbol" w:hAnsi="Symbol"/>
      </w:rPr>
    </w:lvl>
    <w:lvl w:ilvl="7" w:tplc="6AEC555E">
      <w:start w:val="1"/>
      <w:numFmt w:val="bullet"/>
      <w:lvlText w:val="o"/>
      <w:lvlJc w:val="left"/>
      <w:pPr>
        <w:ind w:left="5760" w:hanging="360"/>
      </w:pPr>
      <w:rPr>
        <w:rFonts w:hint="default" w:ascii="Courier New" w:hAnsi="Courier New"/>
      </w:rPr>
    </w:lvl>
    <w:lvl w:ilvl="8" w:tplc="7A660780">
      <w:start w:val="1"/>
      <w:numFmt w:val="bullet"/>
      <w:lvlText w:val=""/>
      <w:lvlJc w:val="left"/>
      <w:pPr>
        <w:ind w:left="6480" w:hanging="360"/>
      </w:pPr>
      <w:rPr>
        <w:rFonts w:hint="default" w:ascii="Wingdings" w:hAnsi="Wingdings"/>
      </w:rPr>
    </w:lvl>
  </w:abstractNum>
  <w:abstractNum w:abstractNumId="16" w15:restartNumberingAfterBreak="0">
    <w:nsid w:val="4D6612DD"/>
    <w:multiLevelType w:val="multilevel"/>
    <w:tmpl w:val="491628DC"/>
    <w:lvl w:ilvl="0">
      <w:start w:val="1"/>
      <w:numFmt w:val="bullet"/>
      <w:lvlText w:val=""/>
      <w:lvlJc w:val="left"/>
      <w:pPr>
        <w:ind w:left="36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7" w15:restartNumberingAfterBreak="0">
    <w:nsid w:val="4F787B9C"/>
    <w:multiLevelType w:val="multilevel"/>
    <w:tmpl w:val="5D98FAB6"/>
    <w:lvl w:ilvl="0">
      <w:start w:val="1"/>
      <w:numFmt w:val="bullet"/>
      <w:lvlText w:val=""/>
      <w:lvlJc w:val="left"/>
      <w:pPr>
        <w:ind w:left="360" w:hanging="360"/>
      </w:pPr>
      <w:rPr>
        <w:rFonts w:hint="default" w:ascii="Symbol" w:hAnsi="Symbol"/>
      </w:rPr>
    </w:lvl>
    <w:lvl w:ilvl="1">
      <w:start w:val="1"/>
      <w:numFmt w:val="bullet"/>
      <w:lvlText w:val="●"/>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8" w15:restartNumberingAfterBreak="0">
    <w:nsid w:val="578D0F16"/>
    <w:multiLevelType w:val="multilevel"/>
    <w:tmpl w:val="04629F8A"/>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9" w15:restartNumberingAfterBreak="0">
    <w:nsid w:val="59880978"/>
    <w:multiLevelType w:val="multilevel"/>
    <w:tmpl w:val="CF8E1092"/>
    <w:lvl w:ilvl="0">
      <w:start w:val="1"/>
      <w:numFmt w:val="bullet"/>
      <w:lvlText w:val=""/>
      <w:lvlJc w:val="left"/>
      <w:pPr>
        <w:ind w:left="360" w:hanging="360"/>
      </w:pPr>
      <w:rPr>
        <w:rFonts w:hint="default" w:ascii="Symbol" w:hAnsi="Symbol"/>
      </w:rPr>
    </w:lvl>
    <w:lvl w:ilvl="1">
      <w:start w:val="1"/>
      <w:numFmt w:val="bullet"/>
      <w:lvlText w:val="●"/>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0" w15:restartNumberingAfterBreak="0">
    <w:nsid w:val="6FEB5A24"/>
    <w:multiLevelType w:val="hybridMultilevel"/>
    <w:tmpl w:val="BCE4304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775708BC"/>
    <w:multiLevelType w:val="multilevel"/>
    <w:tmpl w:val="1F928016"/>
    <w:lvl w:ilvl="0">
      <w:start w:val="1"/>
      <w:numFmt w:val="bullet"/>
      <w:lvlText w:val=""/>
      <w:lvlJc w:val="left"/>
      <w:pPr>
        <w:ind w:left="360" w:hanging="360"/>
      </w:pPr>
      <w:rPr>
        <w:rFonts w:hint="default" w:ascii="Symbol" w:hAnsi="Symbol"/>
      </w:rPr>
    </w:lvl>
    <w:lvl w:ilvl="1">
      <w:start w:val="1"/>
      <w:numFmt w:val="bullet"/>
      <w:lvlText w:val="●"/>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169637111">
    <w:abstractNumId w:val="15"/>
  </w:num>
  <w:num w:numId="2" w16cid:durableId="1540627670">
    <w:abstractNumId w:val="2"/>
  </w:num>
  <w:num w:numId="3" w16cid:durableId="35736690">
    <w:abstractNumId w:val="5"/>
  </w:num>
  <w:num w:numId="4" w16cid:durableId="1853757049">
    <w:abstractNumId w:val="1"/>
  </w:num>
  <w:num w:numId="5" w16cid:durableId="1442797497">
    <w:abstractNumId w:val="13"/>
  </w:num>
  <w:num w:numId="6" w16cid:durableId="713312234">
    <w:abstractNumId w:val="14"/>
  </w:num>
  <w:num w:numId="7" w16cid:durableId="456992450">
    <w:abstractNumId w:val="8"/>
  </w:num>
  <w:num w:numId="8" w16cid:durableId="143665771">
    <w:abstractNumId w:val="7"/>
  </w:num>
  <w:num w:numId="9" w16cid:durableId="115410079">
    <w:abstractNumId w:val="11"/>
  </w:num>
  <w:num w:numId="10" w16cid:durableId="2119788839">
    <w:abstractNumId w:val="18"/>
  </w:num>
  <w:num w:numId="11" w16cid:durableId="1103065802">
    <w:abstractNumId w:val="10"/>
  </w:num>
  <w:num w:numId="12" w16cid:durableId="2102098943">
    <w:abstractNumId w:val="20"/>
  </w:num>
  <w:num w:numId="13" w16cid:durableId="1589391310">
    <w:abstractNumId w:val="16"/>
  </w:num>
  <w:num w:numId="14" w16cid:durableId="1312322367">
    <w:abstractNumId w:val="0"/>
  </w:num>
  <w:num w:numId="15" w16cid:durableId="2099399139">
    <w:abstractNumId w:val="9"/>
  </w:num>
  <w:num w:numId="16" w16cid:durableId="1342584245">
    <w:abstractNumId w:val="21"/>
  </w:num>
  <w:num w:numId="17" w16cid:durableId="1309213570">
    <w:abstractNumId w:val="3"/>
  </w:num>
  <w:num w:numId="18" w16cid:durableId="181551098">
    <w:abstractNumId w:val="6"/>
  </w:num>
  <w:num w:numId="19" w16cid:durableId="677656829">
    <w:abstractNumId w:val="12"/>
  </w:num>
  <w:num w:numId="20" w16cid:durableId="1905801003">
    <w:abstractNumId w:val="17"/>
  </w:num>
  <w:num w:numId="21" w16cid:durableId="1683193319">
    <w:abstractNumId w:val="19"/>
  </w:num>
  <w:num w:numId="22" w16cid:durableId="52582942">
    <w:abstractNumId w:val="4"/>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80"/>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C2D"/>
    <w:rsid w:val="00002512"/>
    <w:rsid w:val="00003A23"/>
    <w:rsid w:val="00005339"/>
    <w:rsid w:val="000065F4"/>
    <w:rsid w:val="00011A2D"/>
    <w:rsid w:val="00037086"/>
    <w:rsid w:val="00055F3D"/>
    <w:rsid w:val="000819E2"/>
    <w:rsid w:val="000858E3"/>
    <w:rsid w:val="0009673E"/>
    <w:rsid w:val="000A3BBA"/>
    <w:rsid w:val="000A625A"/>
    <w:rsid w:val="000A7D7A"/>
    <w:rsid w:val="000B25E1"/>
    <w:rsid w:val="000D25A5"/>
    <w:rsid w:val="000D7AA4"/>
    <w:rsid w:val="000E00F3"/>
    <w:rsid w:val="000E083D"/>
    <w:rsid w:val="000F18D2"/>
    <w:rsid w:val="00103DAC"/>
    <w:rsid w:val="00117C45"/>
    <w:rsid w:val="0012142A"/>
    <w:rsid w:val="0013336A"/>
    <w:rsid w:val="0013551B"/>
    <w:rsid w:val="00141585"/>
    <w:rsid w:val="001476B1"/>
    <w:rsid w:val="001577B1"/>
    <w:rsid w:val="0018390D"/>
    <w:rsid w:val="00197FB2"/>
    <w:rsid w:val="001A6D43"/>
    <w:rsid w:val="001A6E54"/>
    <w:rsid w:val="001D63C5"/>
    <w:rsid w:val="001E43A3"/>
    <w:rsid w:val="001E73B1"/>
    <w:rsid w:val="00224AF0"/>
    <w:rsid w:val="002316D0"/>
    <w:rsid w:val="002501A2"/>
    <w:rsid w:val="00256E2B"/>
    <w:rsid w:val="0025792D"/>
    <w:rsid w:val="002618F7"/>
    <w:rsid w:val="0027742A"/>
    <w:rsid w:val="0028622E"/>
    <w:rsid w:val="002A3411"/>
    <w:rsid w:val="002A3949"/>
    <w:rsid w:val="002B0BC8"/>
    <w:rsid w:val="002B391C"/>
    <w:rsid w:val="002D4043"/>
    <w:rsid w:val="002F49AA"/>
    <w:rsid w:val="0031033B"/>
    <w:rsid w:val="003321E2"/>
    <w:rsid w:val="003C3AFD"/>
    <w:rsid w:val="00400C79"/>
    <w:rsid w:val="004205F8"/>
    <w:rsid w:val="004215B7"/>
    <w:rsid w:val="0043327D"/>
    <w:rsid w:val="0045104A"/>
    <w:rsid w:val="0046668B"/>
    <w:rsid w:val="00485BAC"/>
    <w:rsid w:val="004956A4"/>
    <w:rsid w:val="004A608F"/>
    <w:rsid w:val="004B4589"/>
    <w:rsid w:val="004B498E"/>
    <w:rsid w:val="004B70EE"/>
    <w:rsid w:val="004C795A"/>
    <w:rsid w:val="004D12E3"/>
    <w:rsid w:val="004E348B"/>
    <w:rsid w:val="004F4A22"/>
    <w:rsid w:val="00543C5F"/>
    <w:rsid w:val="00554555"/>
    <w:rsid w:val="00570CF6"/>
    <w:rsid w:val="005C3861"/>
    <w:rsid w:val="005C414D"/>
    <w:rsid w:val="005C5513"/>
    <w:rsid w:val="005D2C39"/>
    <w:rsid w:val="005D5D5A"/>
    <w:rsid w:val="005E29E8"/>
    <w:rsid w:val="005F019A"/>
    <w:rsid w:val="005F6543"/>
    <w:rsid w:val="006105CF"/>
    <w:rsid w:val="00620184"/>
    <w:rsid w:val="00622F08"/>
    <w:rsid w:val="006439CF"/>
    <w:rsid w:val="00644193"/>
    <w:rsid w:val="00644F53"/>
    <w:rsid w:val="006605AB"/>
    <w:rsid w:val="006721FD"/>
    <w:rsid w:val="0067532E"/>
    <w:rsid w:val="006842C1"/>
    <w:rsid w:val="006934AB"/>
    <w:rsid w:val="006B0171"/>
    <w:rsid w:val="006C3F56"/>
    <w:rsid w:val="006D0E26"/>
    <w:rsid w:val="006D6D39"/>
    <w:rsid w:val="006D74BE"/>
    <w:rsid w:val="006E33FB"/>
    <w:rsid w:val="006E5300"/>
    <w:rsid w:val="007227C3"/>
    <w:rsid w:val="00724C1A"/>
    <w:rsid w:val="0072688B"/>
    <w:rsid w:val="00731116"/>
    <w:rsid w:val="00783649"/>
    <w:rsid w:val="0078791C"/>
    <w:rsid w:val="0079108B"/>
    <w:rsid w:val="007927F4"/>
    <w:rsid w:val="0079367D"/>
    <w:rsid w:val="007D0777"/>
    <w:rsid w:val="007D789A"/>
    <w:rsid w:val="007E06EE"/>
    <w:rsid w:val="007F3320"/>
    <w:rsid w:val="008018F5"/>
    <w:rsid w:val="00804B8C"/>
    <w:rsid w:val="00805A67"/>
    <w:rsid w:val="00811FAD"/>
    <w:rsid w:val="0082145A"/>
    <w:rsid w:val="0082247E"/>
    <w:rsid w:val="00823005"/>
    <w:rsid w:val="008355AD"/>
    <w:rsid w:val="00843350"/>
    <w:rsid w:val="00856476"/>
    <w:rsid w:val="008617E2"/>
    <w:rsid w:val="00872BD7"/>
    <w:rsid w:val="00877537"/>
    <w:rsid w:val="008811D4"/>
    <w:rsid w:val="00891578"/>
    <w:rsid w:val="00892EB8"/>
    <w:rsid w:val="008A5B02"/>
    <w:rsid w:val="008C50D5"/>
    <w:rsid w:val="008D1BB5"/>
    <w:rsid w:val="008D656F"/>
    <w:rsid w:val="008E1967"/>
    <w:rsid w:val="008E2AE6"/>
    <w:rsid w:val="008E2EF8"/>
    <w:rsid w:val="008E7FAA"/>
    <w:rsid w:val="008F6C04"/>
    <w:rsid w:val="0090397B"/>
    <w:rsid w:val="0091265C"/>
    <w:rsid w:val="00930769"/>
    <w:rsid w:val="00935638"/>
    <w:rsid w:val="0094418C"/>
    <w:rsid w:val="00946A28"/>
    <w:rsid w:val="00947554"/>
    <w:rsid w:val="0096195D"/>
    <w:rsid w:val="0099428A"/>
    <w:rsid w:val="009B1ED5"/>
    <w:rsid w:val="009B355C"/>
    <w:rsid w:val="009B5905"/>
    <w:rsid w:val="009C1FCE"/>
    <w:rsid w:val="009E1CE7"/>
    <w:rsid w:val="009E6A2B"/>
    <w:rsid w:val="009F06EF"/>
    <w:rsid w:val="009F084F"/>
    <w:rsid w:val="00A04CF0"/>
    <w:rsid w:val="00A101C4"/>
    <w:rsid w:val="00A25DE8"/>
    <w:rsid w:val="00A40DCC"/>
    <w:rsid w:val="00A7648A"/>
    <w:rsid w:val="00A82F51"/>
    <w:rsid w:val="00A833E5"/>
    <w:rsid w:val="00A92754"/>
    <w:rsid w:val="00A9535D"/>
    <w:rsid w:val="00A975FD"/>
    <w:rsid w:val="00AA02E5"/>
    <w:rsid w:val="00AA72A9"/>
    <w:rsid w:val="00AA76CF"/>
    <w:rsid w:val="00AB64E3"/>
    <w:rsid w:val="00AB6C44"/>
    <w:rsid w:val="00AE6A16"/>
    <w:rsid w:val="00B019DF"/>
    <w:rsid w:val="00B06A05"/>
    <w:rsid w:val="00B41C84"/>
    <w:rsid w:val="00B46370"/>
    <w:rsid w:val="00B54AFE"/>
    <w:rsid w:val="00B60EA9"/>
    <w:rsid w:val="00B76A93"/>
    <w:rsid w:val="00B801FA"/>
    <w:rsid w:val="00B95CDB"/>
    <w:rsid w:val="00BA26DB"/>
    <w:rsid w:val="00BB6F8D"/>
    <w:rsid w:val="00BC138B"/>
    <w:rsid w:val="00BD5477"/>
    <w:rsid w:val="00BF232B"/>
    <w:rsid w:val="00BF23A4"/>
    <w:rsid w:val="00C04EB8"/>
    <w:rsid w:val="00C10D09"/>
    <w:rsid w:val="00C14F33"/>
    <w:rsid w:val="00C31D8E"/>
    <w:rsid w:val="00C3586C"/>
    <w:rsid w:val="00C407D4"/>
    <w:rsid w:val="00C448C3"/>
    <w:rsid w:val="00C509A3"/>
    <w:rsid w:val="00C55CBE"/>
    <w:rsid w:val="00C62082"/>
    <w:rsid w:val="00C65497"/>
    <w:rsid w:val="00C87D42"/>
    <w:rsid w:val="00C92160"/>
    <w:rsid w:val="00CB75AA"/>
    <w:rsid w:val="00CC09FC"/>
    <w:rsid w:val="00CD5229"/>
    <w:rsid w:val="00CD5542"/>
    <w:rsid w:val="00CE40F9"/>
    <w:rsid w:val="00CE7F5B"/>
    <w:rsid w:val="00CF2B7A"/>
    <w:rsid w:val="00CF4207"/>
    <w:rsid w:val="00D0115B"/>
    <w:rsid w:val="00D0179B"/>
    <w:rsid w:val="00D02521"/>
    <w:rsid w:val="00D126BE"/>
    <w:rsid w:val="00D1621F"/>
    <w:rsid w:val="00D274FE"/>
    <w:rsid w:val="00D37A72"/>
    <w:rsid w:val="00D42529"/>
    <w:rsid w:val="00D67164"/>
    <w:rsid w:val="00D77ABA"/>
    <w:rsid w:val="00D802BF"/>
    <w:rsid w:val="00D83F7B"/>
    <w:rsid w:val="00D92996"/>
    <w:rsid w:val="00D9330F"/>
    <w:rsid w:val="00DB0DCE"/>
    <w:rsid w:val="00DB1E21"/>
    <w:rsid w:val="00DB3A95"/>
    <w:rsid w:val="00DC6C2D"/>
    <w:rsid w:val="00DD6555"/>
    <w:rsid w:val="00DD6F93"/>
    <w:rsid w:val="00DE2A13"/>
    <w:rsid w:val="00DE551E"/>
    <w:rsid w:val="00DE7D46"/>
    <w:rsid w:val="00DF540E"/>
    <w:rsid w:val="00E008B0"/>
    <w:rsid w:val="00E12A92"/>
    <w:rsid w:val="00E169F4"/>
    <w:rsid w:val="00E26DCE"/>
    <w:rsid w:val="00E415CE"/>
    <w:rsid w:val="00E44427"/>
    <w:rsid w:val="00E6541C"/>
    <w:rsid w:val="00E76AA0"/>
    <w:rsid w:val="00E90D30"/>
    <w:rsid w:val="00EC4EC5"/>
    <w:rsid w:val="00ED4B44"/>
    <w:rsid w:val="00F1016A"/>
    <w:rsid w:val="00F11A2E"/>
    <w:rsid w:val="00F21F59"/>
    <w:rsid w:val="00F63182"/>
    <w:rsid w:val="00F63D43"/>
    <w:rsid w:val="00F87EAA"/>
    <w:rsid w:val="00F927DE"/>
    <w:rsid w:val="00FD0A30"/>
    <w:rsid w:val="00FE60A0"/>
    <w:rsid w:val="00FE6FA3"/>
    <w:rsid w:val="00FF2C9A"/>
    <w:rsid w:val="07BC459A"/>
    <w:rsid w:val="09645041"/>
    <w:rsid w:val="0C870F51"/>
    <w:rsid w:val="140E515F"/>
    <w:rsid w:val="14F2DE9E"/>
    <w:rsid w:val="15C4A1C3"/>
    <w:rsid w:val="179EAD6E"/>
    <w:rsid w:val="22A1A0B8"/>
    <w:rsid w:val="247A20F5"/>
    <w:rsid w:val="26ACEED4"/>
    <w:rsid w:val="2D7F5C54"/>
    <w:rsid w:val="2E5308D9"/>
    <w:rsid w:val="36CDBDF1"/>
    <w:rsid w:val="36D1832B"/>
    <w:rsid w:val="37F4CA94"/>
    <w:rsid w:val="3B2E881F"/>
    <w:rsid w:val="417EDE17"/>
    <w:rsid w:val="4211632A"/>
    <w:rsid w:val="427EAD42"/>
    <w:rsid w:val="44430AD1"/>
    <w:rsid w:val="45114FA6"/>
    <w:rsid w:val="473C326D"/>
    <w:rsid w:val="4905106A"/>
    <w:rsid w:val="54AACB86"/>
    <w:rsid w:val="5F134038"/>
    <w:rsid w:val="6003BBCB"/>
    <w:rsid w:val="6B4D6B6F"/>
    <w:rsid w:val="6E498901"/>
    <w:rsid w:val="79DDC4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787191"/>
  <w15:chartTrackingRefBased/>
  <w15:docId w15:val="{54F1C5A6-0B00-40AC-B13A-59D177DA99D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C6C2D"/>
    <w:rPr>
      <w:rFonts w:ascii="Calibri" w:hAnsi="Calibri" w:eastAsia="Calibri" w:cs="Calibri"/>
      <w:kern w:val="0"/>
      <w:lang w:eastAsia="en-GB"/>
      <w14:ligatures w14:val="none"/>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DC6C2D"/>
    <w:pPr>
      <w:tabs>
        <w:tab w:val="center" w:pos="4513"/>
        <w:tab w:val="right" w:pos="9026"/>
      </w:tabs>
      <w:spacing w:after="0" w:line="240" w:lineRule="auto"/>
    </w:pPr>
  </w:style>
  <w:style w:type="character" w:styleId="HeaderChar" w:customStyle="1">
    <w:name w:val="Header Char"/>
    <w:basedOn w:val="DefaultParagraphFont"/>
    <w:link w:val="Header"/>
    <w:uiPriority w:val="99"/>
    <w:rsid w:val="00DC6C2D"/>
  </w:style>
  <w:style w:type="paragraph" w:styleId="Footer">
    <w:name w:val="footer"/>
    <w:basedOn w:val="Normal"/>
    <w:link w:val="FooterChar"/>
    <w:uiPriority w:val="99"/>
    <w:unhideWhenUsed/>
    <w:rsid w:val="00DC6C2D"/>
    <w:pPr>
      <w:tabs>
        <w:tab w:val="center" w:pos="4513"/>
        <w:tab w:val="right" w:pos="9026"/>
      </w:tabs>
      <w:spacing w:after="0" w:line="240" w:lineRule="auto"/>
    </w:pPr>
  </w:style>
  <w:style w:type="character" w:styleId="FooterChar" w:customStyle="1">
    <w:name w:val="Footer Char"/>
    <w:basedOn w:val="DefaultParagraphFont"/>
    <w:link w:val="Footer"/>
    <w:uiPriority w:val="99"/>
    <w:rsid w:val="00DC6C2D"/>
  </w:style>
  <w:style w:type="paragraph" w:styleId="ListParagraph">
    <w:name w:val="List Paragraph"/>
    <w:basedOn w:val="Normal"/>
    <w:uiPriority w:val="34"/>
    <w:qFormat/>
    <w:rsid w:val="00DC6C2D"/>
    <w:pPr>
      <w:ind w:left="720"/>
      <w:contextualSpacing/>
    </w:pPr>
  </w:style>
  <w:style w:type="paragraph" w:styleId="pf0" w:customStyle="1">
    <w:name w:val="pf0"/>
    <w:basedOn w:val="Normal"/>
    <w:rsid w:val="00DC6C2D"/>
    <w:pPr>
      <w:spacing w:before="100" w:beforeAutospacing="1" w:after="100" w:afterAutospacing="1" w:line="240" w:lineRule="auto"/>
      <w:ind w:left="720"/>
    </w:pPr>
    <w:rPr>
      <w:rFonts w:ascii="Times New Roman" w:hAnsi="Times New Roman" w:eastAsia="Times New Roman" w:cs="Times New Roman"/>
      <w:sz w:val="24"/>
      <w:szCs w:val="24"/>
    </w:rPr>
  </w:style>
  <w:style w:type="paragraph" w:styleId="pf1" w:customStyle="1">
    <w:name w:val="pf1"/>
    <w:basedOn w:val="Normal"/>
    <w:rsid w:val="00DC6C2D"/>
    <w:pPr>
      <w:spacing w:before="100" w:beforeAutospacing="1" w:after="100" w:afterAutospacing="1" w:line="240" w:lineRule="auto"/>
      <w:ind w:left="1080"/>
    </w:pPr>
    <w:rPr>
      <w:rFonts w:ascii="Times New Roman" w:hAnsi="Times New Roman" w:eastAsia="Times New Roman" w:cs="Times New Roman"/>
      <w:sz w:val="24"/>
      <w:szCs w:val="24"/>
    </w:rPr>
  </w:style>
  <w:style w:type="character" w:styleId="cf01" w:customStyle="1">
    <w:name w:val="cf01"/>
    <w:basedOn w:val="DefaultParagraphFont"/>
    <w:rsid w:val="00DC6C2D"/>
    <w:rPr>
      <w:rFonts w:hint="default" w:ascii="Segoe UI" w:hAnsi="Segoe UI" w:cs="Segoe UI"/>
      <w:sz w:val="18"/>
      <w:szCs w:val="18"/>
    </w:rPr>
  </w:style>
  <w:style w:type="character" w:styleId="Hyperlink">
    <w:name w:val="Hyperlink"/>
    <w:basedOn w:val="DefaultParagraphFont"/>
    <w:uiPriority w:val="99"/>
    <w:unhideWhenUsed/>
    <w:rsid w:val="00DC6C2D"/>
    <w:rPr>
      <w:color w:val="0563C1" w:themeColor="hyperlink"/>
      <w:u w:val="single"/>
    </w:rPr>
  </w:style>
  <w:style w:type="paragraph" w:styleId="paragraph" w:customStyle="1">
    <w:name w:val="paragraph"/>
    <w:basedOn w:val="Normal"/>
    <w:rsid w:val="00E26DCE"/>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E26DCE"/>
  </w:style>
  <w:style w:type="character" w:styleId="eop" w:customStyle="1">
    <w:name w:val="eop"/>
    <w:basedOn w:val="DefaultParagraphFont"/>
    <w:rsid w:val="00E26DCE"/>
  </w:style>
  <w:style w:type="character" w:styleId="CommentReference">
    <w:name w:val="Comment Reference"/>
    <w:basedOn w:val="DefaultParagraphFont"/>
    <w:uiPriority w:val="99"/>
    <w:semiHidden/>
    <w:unhideWhenUsed/>
    <w:rsid w:val="001476B1"/>
    <w:rPr>
      <w:sz w:val="16"/>
      <w:szCs w:val="16"/>
    </w:rPr>
  </w:style>
  <w:style w:type="paragraph" w:styleId="CommentText">
    <w:name w:val="Comment Text"/>
    <w:basedOn w:val="Normal"/>
    <w:link w:val="CommentTextChar"/>
    <w:uiPriority w:val="99"/>
    <w:unhideWhenUsed/>
    <w:rsid w:val="001476B1"/>
    <w:pPr>
      <w:spacing w:line="240" w:lineRule="auto"/>
    </w:pPr>
    <w:rPr>
      <w:sz w:val="20"/>
      <w:szCs w:val="20"/>
    </w:rPr>
  </w:style>
  <w:style w:type="character" w:styleId="CommentTextChar" w:customStyle="1">
    <w:name w:val="Comment Text Char"/>
    <w:basedOn w:val="DefaultParagraphFont"/>
    <w:link w:val="CommentText"/>
    <w:uiPriority w:val="99"/>
    <w:rsid w:val="001476B1"/>
    <w:rPr>
      <w:rFonts w:ascii="Calibri" w:hAnsi="Calibri" w:eastAsia="Calibri" w:cs="Calibri"/>
      <w:kern w:val="0"/>
      <w:sz w:val="20"/>
      <w:szCs w:val="20"/>
      <w:lang w:eastAsia="en-GB"/>
      <w14:ligatures w14:val="none"/>
    </w:rPr>
  </w:style>
  <w:style w:type="paragraph" w:styleId="CommentSubject">
    <w:name w:val="Comment Subject"/>
    <w:basedOn w:val="CommentText"/>
    <w:next w:val="CommentText"/>
    <w:link w:val="CommentSubjectChar"/>
    <w:uiPriority w:val="99"/>
    <w:semiHidden/>
    <w:unhideWhenUsed/>
    <w:rsid w:val="001476B1"/>
    <w:rPr>
      <w:b/>
      <w:bCs/>
    </w:rPr>
  </w:style>
  <w:style w:type="character" w:styleId="CommentSubjectChar" w:customStyle="1">
    <w:name w:val="Comment Subject Char"/>
    <w:basedOn w:val="CommentTextChar"/>
    <w:link w:val="CommentSubject"/>
    <w:uiPriority w:val="99"/>
    <w:semiHidden/>
    <w:rsid w:val="001476B1"/>
    <w:rPr>
      <w:rFonts w:ascii="Calibri" w:hAnsi="Calibri" w:eastAsia="Calibri" w:cs="Calibri"/>
      <w:b/>
      <w:bCs/>
      <w:kern w:val="0"/>
      <w:sz w:val="20"/>
      <w:szCs w:val="20"/>
      <w:lang w:eastAsia="en-GB"/>
      <w14:ligatures w14:val="none"/>
    </w:rPr>
  </w:style>
  <w:style w:type="paragraph" w:styleId="Revision">
    <w:name w:val="Revision"/>
    <w:hidden/>
    <w:uiPriority w:val="99"/>
    <w:semiHidden/>
    <w:rsid w:val="00B801FA"/>
    <w:pPr>
      <w:spacing w:after="0" w:line="240" w:lineRule="auto"/>
    </w:pPr>
    <w:rPr>
      <w:rFonts w:ascii="Calibri" w:hAnsi="Calibri" w:eastAsia="Calibri" w:cs="Calibri"/>
      <w:kern w:val="0"/>
      <w:lang w:eastAsia="en-GB"/>
      <w14:ligatures w14:val="none"/>
    </w:rPr>
  </w:style>
  <w:style w:type="character" w:styleId="FollowedHyperlink">
    <w:name w:val="FollowedHyperlink"/>
    <w:basedOn w:val="DefaultParagraphFont"/>
    <w:uiPriority w:val="99"/>
    <w:semiHidden/>
    <w:unhideWhenUsed/>
    <w:rsid w:val="00256E2B"/>
    <w:rPr>
      <w:color w:val="954F72" w:themeColor="followedHyperlink"/>
      <w:u w:val="single"/>
    </w:rPr>
  </w:style>
  <w:style w:type="character" w:styleId="UnresolvedMention">
    <w:name w:val="Unresolved Mention"/>
    <w:basedOn w:val="DefaultParagraphFont"/>
    <w:uiPriority w:val="99"/>
    <w:semiHidden/>
    <w:unhideWhenUsed/>
    <w:rsid w:val="00DE7D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387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flexibleworkingineducation.co.uk/admin-user/includes/download-resource.php?id=105" TargetMode="External" Id="rId18" /><Relationship Type="http://schemas.openxmlformats.org/officeDocument/2006/relationships/header" Target="header1.xml" Id="rId26" /><Relationship Type="http://schemas.openxmlformats.org/officeDocument/2006/relationships/customXml" Target="../customXml/item3.xml" Id="rId3" /><Relationship Type="http://schemas.openxmlformats.org/officeDocument/2006/relationships/hyperlink" Target="https://www.gov.uk/government/publications/school-teachers-pay-and-conditions" TargetMode="Externa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yperlink" Target="https://www.acas.org.uk/example-flexible-working-policy-template" TargetMode="External" Id="rId17" /><Relationship Type="http://schemas.openxmlformats.org/officeDocument/2006/relationships/hyperlink" Target="https://improve-workload-and-wellbeing-for-school-staff.education.gov.uk/" TargetMode="External" Id="rId25" /><Relationship Type="http://schemas.openxmlformats.org/officeDocument/2006/relationships/customXml" Target="../customXml/item2.xml" Id="rId2" /><Relationship Type="http://schemas.openxmlformats.org/officeDocument/2006/relationships/footer" Target="footer3.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hyperlink" Target="https://www.gov.uk/government/publications/school-teachers-pay-and-conditions" TargetMode="External" Id="rId24" /><Relationship Type="http://schemas.openxmlformats.org/officeDocument/2006/relationships/theme" Target="theme/theme1.xml" Id="rId32" /><Relationship Type="http://schemas.openxmlformats.org/officeDocument/2006/relationships/numbering" Target="numbering.xml" Id="rId5" /><Relationship Type="http://schemas.microsoft.com/office/2016/09/relationships/commentsIds" Target="commentsIds.xml" Id="rId15" /><Relationship Type="http://schemas.openxmlformats.org/officeDocument/2006/relationships/hyperlink" Target="https://teaching-vacancies.service.gov.uk/" TargetMode="External" Id="rId23" /><Relationship Type="http://schemas.openxmlformats.org/officeDocument/2006/relationships/footer" Target="footer2.xml" Id="rId28" /><Relationship Type="http://schemas.openxmlformats.org/officeDocument/2006/relationships/endnotes" Target="endnotes.xml" Id="rId10" /><Relationship Type="http://schemas.openxmlformats.org/officeDocument/2006/relationships/hyperlink" Target="https://www.acas.org.uk/acas-code-of-practice-on-flexible-working-requests" TargetMode="External" Id="rId19" /><Relationship Type="http://schemas.microsoft.com/office/2011/relationships/people" Target="people.xml" Id="rId31" /><Relationship Type="http://schemas.openxmlformats.org/officeDocument/2006/relationships/customXml" Target="../customXml/item4.xml" Id="rId4" /><Relationship Type="http://schemas.openxmlformats.org/officeDocument/2006/relationships/footnotes" Target="footnotes.xml" Id="rId9" /><Relationship Type="http://schemas.microsoft.com/office/2011/relationships/commentsExtended" Target="commentsExtended.xml" Id="rId14" /><Relationship Type="http://schemas.openxmlformats.org/officeDocument/2006/relationships/hyperlink" Target="https://workingfamilies.org.uk/employers/happy-to-talk-flexible-working/" TargetMode="External" Id="rId22" /><Relationship Type="http://schemas.openxmlformats.org/officeDocument/2006/relationships/footer" Target="footer1.xml" Id="rId27" /><Relationship Type="http://schemas.openxmlformats.org/officeDocument/2006/relationships/fontTable" Target="fontTable.xml" Id="rId30" /><Relationship Type="http://schemas.openxmlformats.org/officeDocument/2006/relationships/hyperlink" Target="https://improve-workload-and-wellbeing-for-school-staff.education.gov.uk/flexible-working-toolkit/manage-flexible-working-requests/make-statutory-flexible-working-request/" TargetMode="External" Id="R46fb7db0b62f4f27" /><Relationship Type="http://schemas.openxmlformats.org/officeDocument/2006/relationships/hyperlink" Target="https://improve-workload-and-wellbeing-for-school-staff.education.gov.uk/flexible-working-toolkit/manage-flexible-working-requests/guide-submit-manage-flexible-working-requests/" TargetMode="External" Id="Rb35fb3d24696412c" /><Relationship Type="http://schemas.openxmlformats.org/officeDocument/2006/relationships/hyperlink" Target="https://improve-workload-and-wellbeing-for-school-staff.education.gov.uk/flexible-working-toolkit/create-a-flexible-working-strategy/implementing-flexible-working/" TargetMode="External" Id="R482cfa017e0d46ed" /></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g"/><Relationship Id="rId4" Type="http://schemas.openxmlformats.org/officeDocument/2006/relationships/image" Target="media/image6.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2840b0c-eba1-4638-a72f-dc9e5634fcea" xsi:nil="true"/>
    <_ip_UnifiedCompliancePolicyUIAction xmlns="http://schemas.microsoft.com/sharepoint/v3" xsi:nil="true"/>
    <lcf76f155ced4ddcb4097134ff3c332f xmlns="2a992098-3acf-49b7-a7dd-b2c02034b66c">
      <Terms xmlns="http://schemas.microsoft.com/office/infopath/2007/PartnerControls"/>
    </lcf76f155ced4ddcb4097134ff3c332f>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62261CDDA024D4DBF58A9D39D4081B1" ma:contentTypeVersion="18" ma:contentTypeDescription="Create a new document." ma:contentTypeScope="" ma:versionID="16df064d29b89dd5eb6e914aabb86aea">
  <xsd:schema xmlns:xsd="http://www.w3.org/2001/XMLSchema" xmlns:xs="http://www.w3.org/2001/XMLSchema" xmlns:p="http://schemas.microsoft.com/office/2006/metadata/properties" xmlns:ns1="http://schemas.microsoft.com/sharepoint/v3" xmlns:ns2="2a992098-3acf-49b7-a7dd-b2c02034b66c" xmlns:ns3="22840b0c-eba1-4638-a72f-dc9e5634fcea" targetNamespace="http://schemas.microsoft.com/office/2006/metadata/properties" ma:root="true" ma:fieldsID="7071fd025fb149b0e0f460d2b4c26859" ns1:_="" ns2:_="" ns3:_="">
    <xsd:import namespace="http://schemas.microsoft.com/sharepoint/v3"/>
    <xsd:import namespace="2a992098-3acf-49b7-a7dd-b2c02034b66c"/>
    <xsd:import namespace="22840b0c-eba1-4638-a72f-dc9e5634fce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Location"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992098-3acf-49b7-a7dd-b2c02034b6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242fb91-79a5-4b93-8a08-4d9fe80d6a61"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2840b0c-eba1-4638-a72f-dc9e5634fce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672d3b94-aab6-4222-aeee-da40b6e0e77f}" ma:internalName="TaxCatchAll" ma:showField="CatchAllData" ma:web="22840b0c-eba1-4638-a72f-dc9e5634fce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2724AF-072F-457B-A443-23715E69FFB5}">
  <ds:schemaRefs>
    <ds:schemaRef ds:uri="http://schemas.microsoft.com/sharepoint/v3/contenttype/forms"/>
  </ds:schemaRefs>
</ds:datastoreItem>
</file>

<file path=customXml/itemProps2.xml><?xml version="1.0" encoding="utf-8"?>
<ds:datastoreItem xmlns:ds="http://schemas.openxmlformats.org/officeDocument/2006/customXml" ds:itemID="{3C20295D-C291-49BB-9CD7-9BFC7ECF18AF}">
  <ds:schemaRefs>
    <ds:schemaRef ds:uri="http://schemas.microsoft.com/office/2006/metadata/properties"/>
    <ds:schemaRef ds:uri="http://schemas.microsoft.com/office/infopath/2007/PartnerControls"/>
    <ds:schemaRef ds:uri="22840b0c-eba1-4638-a72f-dc9e5634fcea"/>
    <ds:schemaRef ds:uri="http://schemas.microsoft.com/sharepoint/v3"/>
    <ds:schemaRef ds:uri="2a992098-3acf-49b7-a7dd-b2c02034b66c"/>
  </ds:schemaRefs>
</ds:datastoreItem>
</file>

<file path=customXml/itemProps3.xml><?xml version="1.0" encoding="utf-8"?>
<ds:datastoreItem xmlns:ds="http://schemas.openxmlformats.org/officeDocument/2006/customXml" ds:itemID="{357692B8-ECC9-4751-BC3D-9099D0F909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992098-3acf-49b7-a7dd-b2c02034b66c"/>
    <ds:schemaRef ds:uri="22840b0c-eba1-4638-a72f-dc9e5634fc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905FB8-5EB0-4E71-A058-7C05A4E1DDDE}">
  <ds:schemaRefs>
    <ds:schemaRef ds:uri="http://schemas.openxmlformats.org/officeDocument/2006/bibliography"/>
  </ds:schemaRefs>
</ds:datastoreItem>
</file>

<file path=docMetadata/LabelInfo.xml><?xml version="1.0" encoding="utf-8"?>
<clbl:labelList xmlns:clbl="http://schemas.microsoft.com/office/2020/mipLabelMetadata">
  <clbl:label id="{6135aeb9-f07a-4007-9767-ff2757e65cab}" enabled="1" method="Privileged" siteId="{1edaad83-b2ef-483d-81f1-2c48682f40ec}" removed="0"/>
  <clbl:label id="{fad277c9-c60a-4da1-b5f3-b3b8b34a82f9}" enabled="0" method="" siteId="{fad277c9-c60a-4da1-b5f3-b3b8b34a82f9}"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DHAWAN, NIKITA (Capita Public Service)</dc:creator>
  <cp:keywords/>
  <dc:description/>
  <cp:lastModifiedBy>DHAWAN, NIKITA (Capita Public Service)</cp:lastModifiedBy>
  <cp:revision>13</cp:revision>
  <cp:lastPrinted>2026-01-14T16:32:00Z</cp:lastPrinted>
  <dcterms:created xsi:type="dcterms:W3CDTF">2026-02-25T13:52:00Z</dcterms:created>
  <dcterms:modified xsi:type="dcterms:W3CDTF">2026-03-18T10:26:54Z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0x010100C62261CDDA024D4DBF58A9D39D4081B1</vt:lpwstr>
  </property>
  <property fmtid="{D5CDD505-2E9C-101B-9397-08002B2CF9AE}" pid="3" name="MediaServiceImageTags">
    <vt:lpwstr/>
  </property>
  <property fmtid="{D5CDD505-2E9C-101B-9397-08002B2CF9AE}" pid="4" name="docLang">
    <vt:lpwstr>en</vt:lpwstr>
  </property>
  <property fmtid="{D5CDD505-2E9C-101B-9397-08002B2CF9AE}" pid="5" name="ClassificationContentMarkingFooterShapeIds">
    <vt:lpwstr>2a6ff3f4,6d53cafc,73f6b7d2</vt:lpwstr>
  </property>
  <property fmtid="{D5CDD505-2E9C-101B-9397-08002B2CF9AE}" pid="6" name="ClassificationContentMarkingFooterFontProps">
    <vt:lpwstr>#000000,10,Arial</vt:lpwstr>
  </property>
  <property fmtid="{D5CDD505-2E9C-101B-9397-08002B2CF9AE}" pid="7" name="ClassificationContentMarkingFooterText">
    <vt:lpwstr>Public</vt:lpwstr>
  </property>
  <property fmtid="{D5CDD505-2E9C-101B-9397-08002B2CF9AE}" pid="8" name="h5181134883947a99a38d116ffff0102">
    <vt:lpwstr>DfE|a484111e-5b24-4ad9-9778-c536c8c88985</vt:lpwstr>
  </property>
  <property fmtid="{D5CDD505-2E9C-101B-9397-08002B2CF9AE}" pid="9" name="ba8d4f2c4b764194bae6c355bbdcc1eb">
    <vt:lpwstr>DfE|cc08a6d4-dfde-4d0f-bd85-069ebcef80d5</vt:lpwstr>
  </property>
  <property fmtid="{D5CDD505-2E9C-101B-9397-08002B2CF9AE}" pid="10" name="ce5af11cf85042fda4c4f1f7f633f15b">
    <vt:lpwstr>Official|0884c477-2e62-47ea-b19c-5af6e91124c5</vt:lpwstr>
  </property>
  <property fmtid="{D5CDD505-2E9C-101B-9397-08002B2CF9AE}" pid="11" name="_dlc_DocIdItemGuid">
    <vt:lpwstr>57d23702-893f-477a-bb59-e8cf90ea1dc6</vt:lpwstr>
  </property>
  <property fmtid="{D5CDD505-2E9C-101B-9397-08002B2CF9AE}" pid="12" name="DfeOrganisationalUnit">
    <vt:lpwstr>2;#DfE|cc08a6d4-dfde-4d0f-bd85-069ebcef80d5</vt:lpwstr>
  </property>
  <property fmtid="{D5CDD505-2E9C-101B-9397-08002B2CF9AE}" pid="13" name="DfeRights:ProtectiveMarking">
    <vt:lpwstr>1;#Official|0884c477-2e62-47ea-b19c-5af6e91124c5</vt:lpwstr>
  </property>
  <property fmtid="{D5CDD505-2E9C-101B-9397-08002B2CF9AE}" pid="14" name="DfeOwner">
    <vt:lpwstr>3;#DfE|a484111e-5b24-4ad9-9778-c536c8c88985</vt:lpwstr>
  </property>
  <property fmtid="{D5CDD505-2E9C-101B-9397-08002B2CF9AE}" pid="15" name="IWPOrganisationalUnit">
    <vt:lpwstr>2;#DfE|cc08a6d4-dfde-4d0f-bd85-069ebcef80d5</vt:lpwstr>
  </property>
  <property fmtid="{D5CDD505-2E9C-101B-9397-08002B2CF9AE}" pid="16" name="IWPOwner">
    <vt:lpwstr>3;#DfE|a484111e-5b24-4ad9-9778-c536c8c88985</vt:lpwstr>
  </property>
  <property fmtid="{D5CDD505-2E9C-101B-9397-08002B2CF9AE}" pid="17" name="IWPRightsProtectiveMarking">
    <vt:lpwstr>1;#Official|0884c477-2e62-47ea-b19c-5af6e91124c5</vt:lpwstr>
  </property>
  <property fmtid="{D5CDD505-2E9C-101B-9397-08002B2CF9AE}" pid="18" name="IWPSubject">
    <vt:lpwstr/>
  </property>
  <property fmtid="{D5CDD505-2E9C-101B-9397-08002B2CF9AE}" pid="19" name="h5181134883947a99a38d116ffff0006">
    <vt:lpwstr/>
  </property>
  <property fmtid="{D5CDD505-2E9C-101B-9397-08002B2CF9AE}" pid="20" name="DfeRights_x003a_ProtectiveMarking">
    <vt:lpwstr>1;#Official|0884c477-2e62-47ea-b19c-5af6e91124c5</vt:lpwstr>
  </property>
  <property fmtid="{D5CDD505-2E9C-101B-9397-08002B2CF9AE}" pid="21" name="DfeSubject">
    <vt:lpwstr/>
  </property>
  <property fmtid="{D5CDD505-2E9C-101B-9397-08002B2CF9AE}" pid="22" name="lcf76f155ced4ddcb4097134ff3c332f">
    <vt:lpwstr/>
  </property>
  <property fmtid="{D5CDD505-2E9C-101B-9397-08002B2CF9AE}" pid="23" name="IWPFunction">
    <vt:lpwstr/>
  </property>
  <property fmtid="{D5CDD505-2E9C-101B-9397-08002B2CF9AE}" pid="24" name="IWPSiteType">
    <vt:lpwstr/>
  </property>
  <property fmtid="{D5CDD505-2E9C-101B-9397-08002B2CF9AE}" pid="25" name="b11dec6ce0c448c0844aaa6ccb665a34">
    <vt:lpwstr/>
  </property>
  <property fmtid="{D5CDD505-2E9C-101B-9397-08002B2CF9AE}" pid="26" name="fcfa2e3a102f492eb9989c5396408ed9">
    <vt:lpwstr/>
  </property>
</Properties>
</file>